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8032" w14:textId="024B99EA" w:rsidR="001344FD" w:rsidRPr="0029305D" w:rsidRDefault="001344FD" w:rsidP="000A13CD">
      <w:pPr>
        <w:spacing w:after="0" w:line="276" w:lineRule="auto"/>
        <w:jc w:val="center"/>
        <w:rPr>
          <w:rFonts w:asciiTheme="minorHAnsi" w:eastAsia="Times New Roman" w:hAnsiTheme="minorHAnsi" w:cstheme="minorHAnsi"/>
          <w:b/>
          <w:bCs/>
          <w:sz w:val="28"/>
          <w:szCs w:val="28"/>
          <w:lang w:val="en-GB" w:eastAsia="pl-PL"/>
        </w:rPr>
      </w:pPr>
      <w:r w:rsidRPr="0029305D">
        <w:rPr>
          <w:rFonts w:asciiTheme="minorHAnsi" w:eastAsia="Times New Roman" w:hAnsiTheme="minorHAnsi" w:cstheme="minorHAnsi"/>
          <w:b/>
          <w:bCs/>
          <w:sz w:val="28"/>
          <w:szCs w:val="28"/>
          <w:lang w:val="en-GB" w:eastAsia="pl-PL"/>
        </w:rPr>
        <w:t>RESEARCH AND INNOVATION</w:t>
      </w:r>
      <w:r w:rsidR="00FC0628" w:rsidRPr="0029305D">
        <w:rPr>
          <w:rFonts w:asciiTheme="minorHAnsi" w:eastAsia="Times New Roman" w:hAnsiTheme="minorHAnsi" w:cstheme="minorHAnsi"/>
          <w:b/>
          <w:bCs/>
          <w:sz w:val="28"/>
          <w:szCs w:val="28"/>
          <w:lang w:val="en-GB" w:eastAsia="pl-PL"/>
        </w:rPr>
        <w:t xml:space="preserve"> </w:t>
      </w:r>
      <w:r w:rsidR="00220F0E" w:rsidRPr="0029305D">
        <w:rPr>
          <w:rFonts w:asciiTheme="minorHAnsi" w:eastAsia="Times New Roman" w:hAnsiTheme="minorHAnsi" w:cstheme="minorHAnsi"/>
          <w:b/>
          <w:bCs/>
          <w:sz w:val="28"/>
          <w:szCs w:val="28"/>
          <w:lang w:val="en-GB" w:eastAsia="pl-PL"/>
        </w:rPr>
        <w:t>PROGRAMME</w:t>
      </w:r>
      <w:r w:rsidRPr="0029305D">
        <w:rPr>
          <w:rFonts w:asciiTheme="minorHAnsi" w:eastAsia="Times New Roman" w:hAnsiTheme="minorHAnsi" w:cstheme="minorHAnsi"/>
          <w:b/>
          <w:bCs/>
          <w:sz w:val="28"/>
          <w:szCs w:val="28"/>
          <w:lang w:val="en-GB" w:eastAsia="pl-PL"/>
        </w:rPr>
        <w:t xml:space="preserve">, </w:t>
      </w:r>
      <w:r w:rsidR="00FC0628" w:rsidRPr="0029305D">
        <w:rPr>
          <w:rFonts w:asciiTheme="minorHAnsi" w:eastAsia="Times New Roman" w:hAnsiTheme="minorHAnsi" w:cstheme="minorHAnsi"/>
          <w:b/>
          <w:bCs/>
          <w:sz w:val="28"/>
          <w:szCs w:val="28"/>
          <w:lang w:val="en-GB" w:eastAsia="pl-PL"/>
        </w:rPr>
        <w:t>APPLIED RESEARCH</w:t>
      </w:r>
    </w:p>
    <w:p w14:paraId="73C9F4A1" w14:textId="13A5DBC4" w:rsidR="00FC0628" w:rsidRDefault="00467F17" w:rsidP="000A13CD">
      <w:pPr>
        <w:spacing w:after="0" w:line="276" w:lineRule="auto"/>
        <w:jc w:val="center"/>
        <w:rPr>
          <w:rFonts w:asciiTheme="minorHAnsi" w:eastAsia="Times New Roman" w:hAnsiTheme="minorHAnsi" w:cstheme="minorHAnsi"/>
          <w:b/>
          <w:bCs/>
          <w:sz w:val="28"/>
          <w:szCs w:val="28"/>
          <w:lang w:val="en-GB" w:eastAsia="pl-PL"/>
        </w:rPr>
      </w:pPr>
      <w:r w:rsidRPr="0029305D">
        <w:rPr>
          <w:rFonts w:asciiTheme="minorHAnsi" w:eastAsia="Times New Roman" w:hAnsiTheme="minorHAnsi" w:cstheme="minorHAnsi"/>
          <w:b/>
          <w:bCs/>
          <w:sz w:val="28"/>
          <w:szCs w:val="28"/>
          <w:lang w:val="en-GB" w:eastAsia="pl-PL"/>
        </w:rPr>
        <w:t>202</w:t>
      </w:r>
      <w:r w:rsidR="008A11F4">
        <w:rPr>
          <w:rFonts w:asciiTheme="minorHAnsi" w:eastAsia="Times New Roman" w:hAnsiTheme="minorHAnsi" w:cstheme="minorHAnsi"/>
          <w:b/>
          <w:bCs/>
          <w:sz w:val="28"/>
          <w:szCs w:val="28"/>
          <w:lang w:val="en-GB" w:eastAsia="pl-PL"/>
        </w:rPr>
        <w:t>5</w:t>
      </w:r>
      <w:r w:rsidR="00FC0628" w:rsidRPr="0029305D">
        <w:rPr>
          <w:rFonts w:asciiTheme="minorHAnsi" w:eastAsia="Times New Roman" w:hAnsiTheme="minorHAnsi" w:cstheme="minorHAnsi"/>
          <w:b/>
          <w:bCs/>
          <w:sz w:val="28"/>
          <w:szCs w:val="28"/>
          <w:lang w:val="en-GB" w:eastAsia="pl-PL"/>
        </w:rPr>
        <w:t xml:space="preserve"> CALL FOR PROPOSALS</w:t>
      </w:r>
      <w:r w:rsidR="0079208E" w:rsidRPr="0029305D">
        <w:rPr>
          <w:rFonts w:asciiTheme="minorHAnsi" w:eastAsia="Times New Roman" w:hAnsiTheme="minorHAnsi" w:cstheme="minorHAnsi"/>
          <w:b/>
          <w:bCs/>
          <w:sz w:val="28"/>
          <w:szCs w:val="28"/>
          <w:lang w:val="en-GB" w:eastAsia="pl-PL"/>
        </w:rPr>
        <w:t xml:space="preserve"> (Call 202</w:t>
      </w:r>
      <w:r w:rsidR="008A11F4">
        <w:rPr>
          <w:rFonts w:asciiTheme="minorHAnsi" w:eastAsia="Times New Roman" w:hAnsiTheme="minorHAnsi" w:cstheme="minorHAnsi"/>
          <w:b/>
          <w:bCs/>
          <w:sz w:val="28"/>
          <w:szCs w:val="28"/>
          <w:lang w:val="en-GB" w:eastAsia="pl-PL"/>
        </w:rPr>
        <w:t>5</w:t>
      </w:r>
      <w:r w:rsidR="0079208E" w:rsidRPr="0029305D">
        <w:rPr>
          <w:rFonts w:asciiTheme="minorHAnsi" w:eastAsia="Times New Roman" w:hAnsiTheme="minorHAnsi" w:cstheme="minorHAnsi"/>
          <w:b/>
          <w:bCs/>
          <w:sz w:val="28"/>
          <w:szCs w:val="28"/>
          <w:lang w:val="en-GB" w:eastAsia="pl-PL"/>
        </w:rPr>
        <w:t>)</w:t>
      </w:r>
    </w:p>
    <w:p w14:paraId="4A43DBF9" w14:textId="40882637" w:rsidR="00792904" w:rsidRPr="00CA4394" w:rsidRDefault="000A13CD" w:rsidP="00CA4394">
      <w:pPr>
        <w:spacing w:line="276" w:lineRule="auto"/>
        <w:jc w:val="center"/>
        <w:rPr>
          <w:rFonts w:asciiTheme="minorHAnsi" w:eastAsia="Times New Roman" w:hAnsiTheme="minorHAnsi" w:cstheme="minorHAnsi"/>
          <w:b/>
          <w:bCs/>
          <w:color w:val="C00000"/>
          <w:sz w:val="28"/>
          <w:szCs w:val="28"/>
          <w:lang w:val="en-GB" w:eastAsia="pl-PL"/>
        </w:rPr>
      </w:pPr>
      <w:r w:rsidRPr="000A13CD">
        <w:rPr>
          <w:rFonts w:asciiTheme="minorHAnsi" w:eastAsia="Times New Roman" w:hAnsiTheme="minorHAnsi" w:cstheme="minorHAnsi"/>
          <w:b/>
          <w:bCs/>
          <w:color w:val="C00000"/>
          <w:sz w:val="28"/>
          <w:szCs w:val="28"/>
          <w:lang w:val="en-GB" w:eastAsia="pl-PL"/>
        </w:rPr>
        <w:t>Factsheet for interested Swiss applicants</w:t>
      </w:r>
    </w:p>
    <w:p w14:paraId="460C509E" w14:textId="77777777" w:rsidR="009875B6" w:rsidRDefault="009875B6" w:rsidP="00CA4394">
      <w:pPr>
        <w:spacing w:before="100" w:beforeAutospacing="1" w:after="120" w:line="240" w:lineRule="auto"/>
        <w:rPr>
          <w:rFonts w:ascii="Arial" w:eastAsia="Times New Roman" w:hAnsi="Arial" w:cs="Arial"/>
          <w:b/>
          <w:bCs/>
          <w:lang w:val="en-GB" w:eastAsia="pl-PL"/>
        </w:rPr>
      </w:pPr>
    </w:p>
    <w:p w14:paraId="2105A56D" w14:textId="70CB65C6" w:rsidR="002D55AA" w:rsidRPr="000A13CD" w:rsidRDefault="000A13CD" w:rsidP="00CA4394">
      <w:pPr>
        <w:spacing w:before="100" w:beforeAutospacing="1" w:after="120" w:line="240" w:lineRule="auto"/>
        <w:rPr>
          <w:rFonts w:ascii="Arial" w:eastAsia="Times New Roman" w:hAnsi="Arial" w:cs="Arial"/>
          <w:b/>
          <w:bCs/>
          <w:lang w:val="en-GB" w:eastAsia="pl-PL"/>
        </w:rPr>
      </w:pPr>
      <w:r w:rsidRPr="000A13CD">
        <w:rPr>
          <w:rFonts w:ascii="Arial" w:eastAsia="Times New Roman" w:hAnsi="Arial" w:cs="Arial"/>
          <w:b/>
          <w:bCs/>
          <w:lang w:val="en-GB" w:eastAsia="pl-PL"/>
        </w:rPr>
        <w:t>Scope/Objectives</w:t>
      </w:r>
    </w:p>
    <w:p w14:paraId="18EF0099" w14:textId="77777777" w:rsidR="008A11F4" w:rsidRDefault="00CA4394" w:rsidP="00630101">
      <w:pPr>
        <w:spacing w:after="120" w:line="240" w:lineRule="auto"/>
        <w:rPr>
          <w:rFonts w:ascii="Arial" w:eastAsia="Times New Roman" w:hAnsi="Arial" w:cs="Arial"/>
          <w:sz w:val="20"/>
          <w:szCs w:val="20"/>
          <w:lang w:val="en-GB" w:eastAsia="pl-PL"/>
        </w:rPr>
      </w:pPr>
      <w:r w:rsidRPr="00CA4394">
        <w:rPr>
          <w:rFonts w:ascii="Arial" w:eastAsia="Times New Roman" w:hAnsi="Arial" w:cs="Arial"/>
          <w:sz w:val="20"/>
          <w:szCs w:val="20"/>
          <w:lang w:val="en-GB" w:eastAsia="pl-PL"/>
        </w:rPr>
        <w:t>The programme aims at achieving sustainable development and long-term economic growth through research-based knowledge development.</w:t>
      </w:r>
      <w:r>
        <w:rPr>
          <w:rFonts w:ascii="Arial" w:eastAsia="Times New Roman" w:hAnsi="Arial" w:cs="Arial"/>
          <w:sz w:val="20"/>
          <w:szCs w:val="20"/>
          <w:lang w:val="en-GB" w:eastAsia="pl-PL"/>
        </w:rPr>
        <w:t xml:space="preserve"> </w:t>
      </w:r>
    </w:p>
    <w:p w14:paraId="424C1DBF" w14:textId="422ED004" w:rsidR="000A13CD" w:rsidRDefault="00CA4394" w:rsidP="00630101">
      <w:pPr>
        <w:spacing w:after="120" w:line="240" w:lineRule="auto"/>
        <w:rPr>
          <w:rFonts w:ascii="Arial" w:eastAsia="Times New Roman" w:hAnsi="Arial" w:cs="Arial"/>
          <w:sz w:val="20"/>
          <w:szCs w:val="20"/>
          <w:lang w:val="en-GB" w:eastAsia="pl-PL"/>
        </w:rPr>
      </w:pPr>
      <w:r w:rsidRPr="00CA4394">
        <w:rPr>
          <w:rFonts w:ascii="Arial" w:eastAsia="Times New Roman" w:hAnsi="Arial" w:cs="Arial"/>
          <w:sz w:val="20"/>
          <w:szCs w:val="20"/>
          <w:lang w:val="en-GB" w:eastAsia="pl-PL"/>
        </w:rPr>
        <w:t xml:space="preserve">International research and development projects implemented under the programme should lead to improved competitiveness of companies in applied research, and support young and female researchers in the projects.  </w:t>
      </w:r>
    </w:p>
    <w:p w14:paraId="62CA775D" w14:textId="48FA9DB2" w:rsidR="001573DF" w:rsidRPr="00CA4394" w:rsidRDefault="001573DF" w:rsidP="00CA4394">
      <w:pPr>
        <w:spacing w:after="100" w:afterAutospacing="1" w:line="240" w:lineRule="auto"/>
        <w:rPr>
          <w:rFonts w:ascii="Arial" w:eastAsia="Times New Roman" w:hAnsi="Arial" w:cs="Arial"/>
          <w:sz w:val="20"/>
          <w:szCs w:val="20"/>
          <w:lang w:val="en-GB" w:eastAsia="pl-PL"/>
        </w:rPr>
      </w:pPr>
      <w:r w:rsidRPr="001573DF">
        <w:rPr>
          <w:rFonts w:ascii="Arial" w:eastAsia="Times New Roman" w:hAnsi="Arial" w:cs="Arial"/>
          <w:sz w:val="20"/>
          <w:szCs w:val="20"/>
          <w:lang w:val="en-GB" w:eastAsia="pl-PL"/>
        </w:rPr>
        <w:t>Call 202</w:t>
      </w:r>
      <w:r w:rsidR="008A11F4">
        <w:rPr>
          <w:rFonts w:ascii="Arial" w:eastAsia="Times New Roman" w:hAnsi="Arial" w:cs="Arial"/>
          <w:sz w:val="20"/>
          <w:szCs w:val="20"/>
          <w:lang w:val="en-GB" w:eastAsia="pl-PL"/>
        </w:rPr>
        <w:t>5</w:t>
      </w:r>
      <w:r w:rsidRPr="001573DF">
        <w:rPr>
          <w:rFonts w:ascii="Arial" w:eastAsia="Times New Roman" w:hAnsi="Arial" w:cs="Arial"/>
          <w:sz w:val="20"/>
          <w:szCs w:val="20"/>
          <w:lang w:val="en-GB" w:eastAsia="pl-PL"/>
        </w:rPr>
        <w:t xml:space="preserve"> is not thematically limited. Research planned under the project shall be focused exclusively on civil applications.</w:t>
      </w:r>
    </w:p>
    <w:p w14:paraId="0439B1E2" w14:textId="24086517" w:rsidR="000A13CD" w:rsidRPr="000A13CD" w:rsidRDefault="000A13CD" w:rsidP="001573DF">
      <w:pPr>
        <w:spacing w:before="100" w:beforeAutospacing="1" w:after="120" w:line="240" w:lineRule="auto"/>
        <w:rPr>
          <w:rFonts w:ascii="Arial" w:eastAsia="Times New Roman" w:hAnsi="Arial" w:cs="Arial"/>
          <w:b/>
          <w:bCs/>
          <w:lang w:val="en-GB" w:eastAsia="pl-PL"/>
        </w:rPr>
      </w:pPr>
      <w:r w:rsidRPr="000A13CD">
        <w:rPr>
          <w:rFonts w:ascii="Arial" w:eastAsia="Times New Roman" w:hAnsi="Arial" w:cs="Arial"/>
          <w:b/>
          <w:bCs/>
          <w:lang w:val="en-GB" w:eastAsia="pl-PL"/>
        </w:rPr>
        <w:t>Eligibility criteria</w:t>
      </w:r>
    </w:p>
    <w:p w14:paraId="284EC8F3" w14:textId="77777777" w:rsidR="008A11F4" w:rsidRPr="008A11F4" w:rsidRDefault="001573DF" w:rsidP="008A11F4">
      <w:pPr>
        <w:spacing w:after="0" w:line="240" w:lineRule="auto"/>
        <w:jc w:val="both"/>
        <w:rPr>
          <w:rFonts w:ascii="Arial" w:eastAsia="Times New Roman" w:hAnsi="Arial" w:cs="Arial"/>
          <w:b/>
          <w:bCs/>
          <w:sz w:val="20"/>
          <w:szCs w:val="20"/>
          <w:lang w:val="en-GB" w:eastAsia="pl-PL"/>
        </w:rPr>
      </w:pPr>
      <w:r w:rsidRPr="001573DF">
        <w:rPr>
          <w:rFonts w:ascii="Arial" w:eastAsia="Times New Roman" w:hAnsi="Arial" w:cs="Arial"/>
          <w:sz w:val="20"/>
          <w:szCs w:val="20"/>
          <w:lang w:val="en-GB" w:eastAsia="pl-PL"/>
        </w:rPr>
        <w:t xml:space="preserve">Projects have to be submitted by consortia comprising of </w:t>
      </w:r>
      <w:r w:rsidRPr="008A11F4">
        <w:rPr>
          <w:rFonts w:ascii="Arial" w:eastAsia="Times New Roman" w:hAnsi="Arial" w:cs="Arial"/>
          <w:b/>
          <w:bCs/>
          <w:sz w:val="20"/>
          <w:szCs w:val="20"/>
          <w:lang w:val="en-GB" w:eastAsia="pl-PL"/>
        </w:rPr>
        <w:t>at least one Polish and one Swiss entity</w:t>
      </w:r>
      <w:r w:rsidRPr="001573DF">
        <w:rPr>
          <w:rFonts w:ascii="Arial" w:eastAsia="Times New Roman" w:hAnsi="Arial" w:cs="Arial"/>
          <w:sz w:val="20"/>
          <w:szCs w:val="20"/>
          <w:lang w:val="en-GB" w:eastAsia="pl-PL"/>
        </w:rPr>
        <w:t xml:space="preserve">. </w:t>
      </w:r>
      <w:r w:rsidR="008A11F4" w:rsidRPr="008A11F4">
        <w:rPr>
          <w:rFonts w:ascii="Arial" w:eastAsia="Times New Roman" w:hAnsi="Arial" w:cs="Arial"/>
          <w:sz w:val="20"/>
          <w:szCs w:val="20"/>
          <w:lang w:val="en-GB" w:eastAsia="pl-PL"/>
        </w:rPr>
        <w:t xml:space="preserve">The eligible consortium has to include </w:t>
      </w:r>
      <w:r w:rsidR="008A11F4" w:rsidRPr="008A11F4">
        <w:rPr>
          <w:rFonts w:ascii="Arial" w:eastAsia="Times New Roman" w:hAnsi="Arial" w:cs="Arial"/>
          <w:b/>
          <w:bCs/>
          <w:sz w:val="20"/>
          <w:szCs w:val="20"/>
          <w:lang w:val="en-GB" w:eastAsia="pl-PL"/>
        </w:rPr>
        <w:t>at least one enterprise, established in Poland, and at least</w:t>
      </w:r>
    </w:p>
    <w:p w14:paraId="526C4B85" w14:textId="6BDF6F03" w:rsidR="008A11F4" w:rsidRPr="008A11F4" w:rsidRDefault="008A11F4" w:rsidP="008A11F4">
      <w:pPr>
        <w:spacing w:after="0" w:line="240" w:lineRule="auto"/>
        <w:jc w:val="both"/>
        <w:rPr>
          <w:rFonts w:ascii="Arial" w:eastAsia="Times New Roman" w:hAnsi="Arial" w:cs="Arial"/>
          <w:b/>
          <w:bCs/>
          <w:sz w:val="20"/>
          <w:szCs w:val="20"/>
          <w:lang w:val="en-GB" w:eastAsia="pl-PL"/>
        </w:rPr>
      </w:pPr>
      <w:r w:rsidRPr="008A11F4">
        <w:rPr>
          <w:rFonts w:ascii="Arial" w:eastAsia="Times New Roman" w:hAnsi="Arial" w:cs="Arial"/>
          <w:b/>
          <w:bCs/>
          <w:sz w:val="20"/>
          <w:szCs w:val="20"/>
          <w:lang w:val="en-GB" w:eastAsia="pl-PL"/>
        </w:rPr>
        <w:t>one enterprise, established in Switzerland.</w:t>
      </w:r>
    </w:p>
    <w:p w14:paraId="75B2C71D" w14:textId="77777777" w:rsidR="008A11F4" w:rsidRPr="001573DF" w:rsidRDefault="008A11F4" w:rsidP="008A11F4">
      <w:pPr>
        <w:spacing w:after="0" w:line="240" w:lineRule="auto"/>
        <w:jc w:val="both"/>
        <w:rPr>
          <w:rFonts w:ascii="Arial" w:eastAsia="Times New Roman" w:hAnsi="Arial" w:cs="Arial"/>
          <w:sz w:val="20"/>
          <w:szCs w:val="20"/>
          <w:lang w:val="en-GB" w:eastAsia="pl-PL"/>
        </w:rPr>
      </w:pPr>
    </w:p>
    <w:p w14:paraId="0C41442E" w14:textId="77777777" w:rsidR="008A11F4" w:rsidRPr="008A11F4" w:rsidRDefault="008A11F4" w:rsidP="008A11F4">
      <w:pPr>
        <w:spacing w:after="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 xml:space="preserve">For each proposal, partners designate a </w:t>
      </w:r>
      <w:r w:rsidRPr="008A11F4">
        <w:rPr>
          <w:rFonts w:ascii="Arial" w:eastAsia="Times New Roman" w:hAnsi="Arial" w:cs="Arial"/>
          <w:b/>
          <w:bCs/>
          <w:sz w:val="20"/>
          <w:szCs w:val="20"/>
          <w:lang w:val="en-GB" w:eastAsia="pl-PL"/>
        </w:rPr>
        <w:t>Programme Component Operator (PCO)</w:t>
      </w:r>
      <w:r w:rsidRPr="008A11F4">
        <w:rPr>
          <w:rFonts w:ascii="Arial" w:eastAsia="Times New Roman" w:hAnsi="Arial" w:cs="Arial"/>
          <w:sz w:val="20"/>
          <w:szCs w:val="20"/>
          <w:lang w:val="en-GB" w:eastAsia="pl-PL"/>
        </w:rPr>
        <w:t xml:space="preserve"> that has the formal</w:t>
      </w:r>
    </w:p>
    <w:p w14:paraId="3EE155A1" w14:textId="77777777" w:rsidR="008A11F4" w:rsidRPr="008A11F4" w:rsidRDefault="008A11F4" w:rsidP="008A11F4">
      <w:pPr>
        <w:spacing w:after="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administrative responsibility for the project and has to submit the proposal on behalf of the consortium.</w:t>
      </w:r>
    </w:p>
    <w:p w14:paraId="659ECED0" w14:textId="77777777" w:rsidR="008A11F4" w:rsidRPr="008A11F4" w:rsidRDefault="008A11F4" w:rsidP="008A11F4">
      <w:pPr>
        <w:spacing w:after="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 xml:space="preserve">The PCO must be duly authorized to represent all </w:t>
      </w:r>
      <w:r w:rsidRPr="008A11F4">
        <w:rPr>
          <w:rFonts w:ascii="Arial" w:eastAsia="Times New Roman" w:hAnsi="Arial" w:cs="Arial"/>
          <w:b/>
          <w:bCs/>
          <w:sz w:val="20"/>
          <w:szCs w:val="20"/>
          <w:lang w:val="en-GB" w:eastAsia="pl-PL"/>
        </w:rPr>
        <w:t>Programme Component Partners (PCPs)</w:t>
      </w:r>
      <w:r w:rsidRPr="008A11F4">
        <w:rPr>
          <w:rFonts w:ascii="Arial" w:eastAsia="Times New Roman" w:hAnsi="Arial" w:cs="Arial"/>
          <w:sz w:val="20"/>
          <w:szCs w:val="20"/>
          <w:lang w:val="en-GB" w:eastAsia="pl-PL"/>
        </w:rPr>
        <w:t xml:space="preserve"> on behalf</w:t>
      </w:r>
    </w:p>
    <w:p w14:paraId="1870ECCA" w14:textId="77777777" w:rsidR="008A11F4" w:rsidRPr="008A11F4" w:rsidRDefault="008A11F4" w:rsidP="008A11F4">
      <w:pPr>
        <w:spacing w:after="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of which it submits the project proposal. The PCO is responsible for signing the partnership agreement</w:t>
      </w:r>
    </w:p>
    <w:p w14:paraId="3F38B216" w14:textId="77777777" w:rsidR="008A11F4" w:rsidRPr="008A11F4" w:rsidRDefault="008A11F4" w:rsidP="008A11F4">
      <w:pPr>
        <w:spacing w:after="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with the PCPs. The partnership agreement has to be in English and has to be submitted to the</w:t>
      </w:r>
    </w:p>
    <w:p w14:paraId="7D14D260" w14:textId="77777777" w:rsidR="008A11F4" w:rsidRPr="008A11F4" w:rsidRDefault="008A11F4" w:rsidP="008A11F4">
      <w:pPr>
        <w:spacing w:after="0" w:line="240" w:lineRule="auto"/>
        <w:jc w:val="both"/>
        <w:rPr>
          <w:rFonts w:ascii="Arial" w:eastAsia="Times New Roman" w:hAnsi="Arial" w:cs="Arial"/>
          <w:b/>
          <w:bCs/>
          <w:sz w:val="20"/>
          <w:szCs w:val="20"/>
          <w:lang w:val="en-GB" w:eastAsia="pl-PL"/>
        </w:rPr>
      </w:pPr>
      <w:r w:rsidRPr="008A11F4">
        <w:rPr>
          <w:rFonts w:ascii="Arial" w:eastAsia="Times New Roman" w:hAnsi="Arial" w:cs="Arial"/>
          <w:sz w:val="20"/>
          <w:szCs w:val="20"/>
          <w:lang w:val="en-GB" w:eastAsia="pl-PL"/>
        </w:rPr>
        <w:t xml:space="preserve">Programme Operator before the signing of the project contract. The PCO designates the </w:t>
      </w:r>
      <w:r w:rsidRPr="008A11F4">
        <w:rPr>
          <w:rFonts w:ascii="Arial" w:eastAsia="Times New Roman" w:hAnsi="Arial" w:cs="Arial"/>
          <w:b/>
          <w:bCs/>
          <w:sz w:val="20"/>
          <w:szCs w:val="20"/>
          <w:lang w:val="en-GB" w:eastAsia="pl-PL"/>
        </w:rPr>
        <w:t>Principal</w:t>
      </w:r>
    </w:p>
    <w:p w14:paraId="711AD9AD" w14:textId="46E10C65" w:rsidR="000A13CD" w:rsidRDefault="008A11F4" w:rsidP="008A11F4">
      <w:pPr>
        <w:spacing w:after="0" w:line="240" w:lineRule="auto"/>
        <w:jc w:val="both"/>
        <w:rPr>
          <w:rFonts w:ascii="Arial" w:eastAsia="Times New Roman" w:hAnsi="Arial" w:cs="Arial"/>
          <w:sz w:val="20"/>
          <w:szCs w:val="20"/>
          <w:lang w:val="en-GB" w:eastAsia="pl-PL"/>
        </w:rPr>
      </w:pPr>
      <w:r w:rsidRPr="008A11F4">
        <w:rPr>
          <w:rFonts w:ascii="Arial" w:eastAsia="Times New Roman" w:hAnsi="Arial" w:cs="Arial"/>
          <w:b/>
          <w:bCs/>
          <w:sz w:val="20"/>
          <w:szCs w:val="20"/>
          <w:lang w:val="en-GB" w:eastAsia="pl-PL"/>
        </w:rPr>
        <w:t>Investigator (PI)</w:t>
      </w:r>
      <w:r w:rsidRPr="008A11F4">
        <w:rPr>
          <w:rFonts w:ascii="Arial" w:eastAsia="Times New Roman" w:hAnsi="Arial" w:cs="Arial"/>
          <w:sz w:val="20"/>
          <w:szCs w:val="20"/>
          <w:lang w:val="en-GB" w:eastAsia="pl-PL"/>
        </w:rPr>
        <w:t>, who is the researcher having the scientific lead of the project on a daily basis.</w:t>
      </w:r>
    </w:p>
    <w:p w14:paraId="2B96E6B1" w14:textId="571CE9DE" w:rsidR="001573DF" w:rsidRDefault="001573DF" w:rsidP="001573DF">
      <w:pPr>
        <w:spacing w:after="0" w:line="240" w:lineRule="auto"/>
        <w:jc w:val="both"/>
        <w:rPr>
          <w:rFonts w:ascii="Arial" w:eastAsia="Times New Roman" w:hAnsi="Arial" w:cs="Arial"/>
          <w:sz w:val="20"/>
          <w:szCs w:val="20"/>
          <w:lang w:val="en-GB" w:eastAsia="pl-PL"/>
        </w:rPr>
      </w:pPr>
    </w:p>
    <w:p w14:paraId="0B44D420" w14:textId="5ABC21C3" w:rsidR="001573DF" w:rsidRPr="0030319D" w:rsidRDefault="001573DF" w:rsidP="00630101">
      <w:pPr>
        <w:spacing w:after="120" w:line="240" w:lineRule="auto"/>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 xml:space="preserve">A </w:t>
      </w:r>
      <w:r w:rsidRPr="0030319D">
        <w:rPr>
          <w:rFonts w:ascii="Arial" w:eastAsia="Times New Roman" w:hAnsi="Arial" w:cs="Arial"/>
          <w:b/>
          <w:bCs/>
          <w:sz w:val="20"/>
          <w:szCs w:val="20"/>
          <w:lang w:val="en-GB" w:eastAsia="pl-PL"/>
        </w:rPr>
        <w:t>PCO</w:t>
      </w:r>
      <w:r w:rsidRPr="0030319D">
        <w:rPr>
          <w:rFonts w:ascii="Arial" w:eastAsia="Times New Roman" w:hAnsi="Arial" w:cs="Arial"/>
          <w:sz w:val="20"/>
          <w:szCs w:val="20"/>
          <w:lang w:val="en-GB" w:eastAsia="pl-PL"/>
        </w:rPr>
        <w:t xml:space="preserve"> can be a Research organisation, established as a legal person in Poland OR an enterprise established in </w:t>
      </w:r>
      <w:r w:rsidRPr="0030319D">
        <w:rPr>
          <w:rFonts w:ascii="Arial" w:eastAsia="Times New Roman" w:hAnsi="Arial" w:cs="Arial"/>
          <w:b/>
          <w:bCs/>
          <w:sz w:val="20"/>
          <w:szCs w:val="20"/>
          <w:lang w:val="en-GB" w:eastAsia="pl-PL"/>
        </w:rPr>
        <w:t>Poland</w:t>
      </w:r>
      <w:r w:rsidRPr="0030319D">
        <w:rPr>
          <w:rFonts w:ascii="Arial" w:eastAsia="Times New Roman" w:hAnsi="Arial" w:cs="Arial"/>
          <w:sz w:val="20"/>
          <w:szCs w:val="20"/>
          <w:lang w:val="en-GB" w:eastAsia="pl-PL"/>
        </w:rPr>
        <w:t>.</w:t>
      </w:r>
    </w:p>
    <w:p w14:paraId="01C2237E" w14:textId="42A559A8" w:rsidR="001573DF" w:rsidRPr="001573DF" w:rsidRDefault="001573DF" w:rsidP="00630101">
      <w:pPr>
        <w:spacing w:after="120" w:line="240" w:lineRule="auto"/>
        <w:jc w:val="both"/>
        <w:rPr>
          <w:rFonts w:ascii="Arial" w:eastAsia="Times New Roman" w:hAnsi="Arial" w:cs="Arial"/>
          <w:sz w:val="20"/>
          <w:szCs w:val="20"/>
          <w:lang w:val="en-GB" w:eastAsia="pl-PL"/>
        </w:rPr>
      </w:pPr>
      <w:r w:rsidRPr="0030319D">
        <w:rPr>
          <w:rFonts w:ascii="Arial" w:eastAsia="Times New Roman" w:hAnsi="Arial" w:cs="Arial"/>
          <w:b/>
          <w:bCs/>
          <w:sz w:val="20"/>
          <w:szCs w:val="20"/>
          <w:lang w:val="en-GB" w:eastAsia="pl-PL"/>
        </w:rPr>
        <w:t>PCPs</w:t>
      </w:r>
      <w:r w:rsidRPr="0030319D">
        <w:rPr>
          <w:rFonts w:ascii="Arial" w:eastAsia="Times New Roman" w:hAnsi="Arial" w:cs="Arial"/>
          <w:sz w:val="20"/>
          <w:szCs w:val="20"/>
          <w:lang w:val="en-GB" w:eastAsia="pl-PL"/>
        </w:rPr>
        <w:t xml:space="preserve"> can be a Research organisation, established as a legal person in Switzerland or Poland OR an enterprise established in </w:t>
      </w:r>
      <w:r w:rsidRPr="0030319D">
        <w:rPr>
          <w:rFonts w:ascii="Arial" w:eastAsia="Times New Roman" w:hAnsi="Arial" w:cs="Arial"/>
          <w:b/>
          <w:bCs/>
          <w:sz w:val="20"/>
          <w:szCs w:val="20"/>
          <w:lang w:val="en-GB" w:eastAsia="pl-PL"/>
        </w:rPr>
        <w:t>Switzerland or Poland</w:t>
      </w:r>
      <w:r w:rsidR="008A11F4">
        <w:rPr>
          <w:rStyle w:val="FootnoteReference"/>
          <w:rFonts w:ascii="Arial" w:eastAsia="Times New Roman" w:hAnsi="Arial" w:cs="Arial"/>
          <w:b/>
          <w:bCs/>
          <w:sz w:val="20"/>
          <w:szCs w:val="20"/>
          <w:lang w:val="en-GB" w:eastAsia="pl-PL"/>
        </w:rPr>
        <w:footnoteReference w:id="2"/>
      </w:r>
      <w:r w:rsidR="00630101">
        <w:rPr>
          <w:rFonts w:ascii="Arial" w:eastAsia="Times New Roman" w:hAnsi="Arial" w:cs="Arial"/>
          <w:sz w:val="20"/>
          <w:szCs w:val="20"/>
          <w:lang w:val="en-GB" w:eastAsia="pl-PL"/>
        </w:rPr>
        <w:t>.</w:t>
      </w:r>
    </w:p>
    <w:p w14:paraId="03562159" w14:textId="4AF9B94C" w:rsidR="005D7469" w:rsidRDefault="001573DF" w:rsidP="00630101">
      <w:pPr>
        <w:pStyle w:val="NoSpacing"/>
        <w:spacing w:after="120" w:line="259" w:lineRule="auto"/>
        <w:jc w:val="both"/>
        <w:rPr>
          <w:rFonts w:ascii="Arial" w:hAnsi="Arial" w:cs="Arial"/>
          <w:sz w:val="20"/>
          <w:szCs w:val="20"/>
          <w:lang w:val="en-GB"/>
        </w:rPr>
      </w:pPr>
      <w:r w:rsidRPr="001573DF">
        <w:rPr>
          <w:rFonts w:ascii="Arial" w:hAnsi="Arial" w:cs="Arial"/>
          <w:sz w:val="20"/>
          <w:szCs w:val="20"/>
          <w:lang w:val="en-GB"/>
        </w:rPr>
        <w:t xml:space="preserve">Entities from other countries than Poland and Switzerland are allowed to participate in the project using their own funding. </w:t>
      </w:r>
    </w:p>
    <w:p w14:paraId="59502463" w14:textId="7AD9039E" w:rsidR="0030319D" w:rsidRDefault="005D7469" w:rsidP="00630101">
      <w:pPr>
        <w:pStyle w:val="NoSpacing"/>
        <w:spacing w:after="120"/>
        <w:jc w:val="both"/>
        <w:rPr>
          <w:rFonts w:ascii="Arial" w:hAnsi="Arial" w:cs="Arial"/>
          <w:b/>
          <w:bCs/>
          <w:sz w:val="20"/>
          <w:szCs w:val="20"/>
          <w:lang w:val="en-GB"/>
        </w:rPr>
      </w:pPr>
      <w:r w:rsidRPr="005D7469">
        <w:rPr>
          <w:rFonts w:ascii="Arial" w:hAnsi="Arial" w:cs="Arial"/>
          <w:sz w:val="20"/>
          <w:szCs w:val="20"/>
          <w:lang w:val="en-GB"/>
        </w:rPr>
        <w:t xml:space="preserve">The following types of research/development are eligible: </w:t>
      </w:r>
      <w:r w:rsidRPr="0030319D">
        <w:rPr>
          <w:rFonts w:ascii="Arial" w:hAnsi="Arial" w:cs="Arial"/>
          <w:b/>
          <w:bCs/>
          <w:sz w:val="20"/>
          <w:szCs w:val="20"/>
          <w:lang w:val="en-GB"/>
        </w:rPr>
        <w:t>Industrial research</w:t>
      </w:r>
      <w:r w:rsidR="0030319D" w:rsidRPr="0030319D">
        <w:rPr>
          <w:rFonts w:ascii="Arial" w:hAnsi="Arial" w:cs="Arial"/>
          <w:b/>
          <w:bCs/>
          <w:sz w:val="20"/>
          <w:szCs w:val="20"/>
          <w:lang w:val="en-GB"/>
        </w:rPr>
        <w:t xml:space="preserve"> &amp; </w:t>
      </w:r>
      <w:r w:rsidRPr="0030319D">
        <w:rPr>
          <w:rFonts w:ascii="Arial" w:hAnsi="Arial" w:cs="Arial"/>
          <w:b/>
          <w:bCs/>
          <w:sz w:val="20"/>
          <w:szCs w:val="20"/>
          <w:lang w:val="en-GB"/>
        </w:rPr>
        <w:t>Experimental development</w:t>
      </w:r>
      <w:r w:rsidR="0030319D" w:rsidRPr="0030319D">
        <w:rPr>
          <w:rFonts w:ascii="Arial" w:hAnsi="Arial" w:cs="Arial"/>
          <w:b/>
          <w:bCs/>
          <w:sz w:val="20"/>
          <w:szCs w:val="20"/>
          <w:lang w:val="en-GB"/>
        </w:rPr>
        <w:t>.</w:t>
      </w:r>
    </w:p>
    <w:p w14:paraId="726CB311" w14:textId="119DD6F2" w:rsidR="008A11F4" w:rsidRPr="0030319D" w:rsidRDefault="008A11F4" w:rsidP="00630101">
      <w:pPr>
        <w:pStyle w:val="NoSpacing"/>
        <w:spacing w:after="120"/>
        <w:jc w:val="both"/>
        <w:rPr>
          <w:rFonts w:ascii="Arial" w:hAnsi="Arial" w:cs="Arial"/>
          <w:b/>
          <w:bCs/>
          <w:sz w:val="20"/>
          <w:szCs w:val="20"/>
          <w:lang w:val="en-GB"/>
        </w:rPr>
      </w:pPr>
      <w:r>
        <w:rPr>
          <w:rFonts w:ascii="Wingdings" w:hAnsi="Wingdings" w:cs="Wingdings"/>
          <w:color w:val="000000"/>
          <w:sz w:val="19"/>
          <w:szCs w:val="19"/>
          <w:lang w:val="de-CH" w:eastAsia="pl-PL"/>
        </w:rPr>
        <w:t xml:space="preserve"> </w:t>
      </w:r>
      <w:r w:rsidRPr="008A11F4">
        <w:rPr>
          <w:rFonts w:ascii="Arial" w:hAnsi="Arial" w:cs="Arial"/>
          <w:color w:val="000000"/>
          <w:sz w:val="19"/>
          <w:szCs w:val="19"/>
          <w:lang w:val="en-US" w:eastAsia="pl-PL"/>
        </w:rPr>
        <w:t xml:space="preserve">Access the </w:t>
      </w:r>
      <w:r w:rsidRPr="008A11F4">
        <w:rPr>
          <w:rFonts w:ascii="Arial,Bold" w:hAnsi="Arial,Bold" w:cs="Arial,Bold"/>
          <w:b/>
          <w:bCs/>
          <w:color w:val="005D69"/>
          <w:sz w:val="19"/>
          <w:szCs w:val="19"/>
          <w:lang w:val="en-US" w:eastAsia="pl-PL"/>
        </w:rPr>
        <w:t xml:space="preserve">full outline of the call details </w:t>
      </w:r>
      <w:r w:rsidRPr="008A11F4">
        <w:rPr>
          <w:rFonts w:ascii="Arial" w:hAnsi="Arial" w:cs="Arial"/>
          <w:color w:val="000000"/>
          <w:sz w:val="19"/>
          <w:szCs w:val="19"/>
          <w:lang w:val="en-US" w:eastAsia="pl-PL"/>
        </w:rPr>
        <w:t xml:space="preserve">on the NCBR website </w:t>
      </w:r>
      <w:hyperlink r:id="rId8" w:history="1">
        <w:r w:rsidRPr="008A11F4">
          <w:rPr>
            <w:rStyle w:val="Hyperlink"/>
            <w:rFonts w:ascii="Arial" w:hAnsi="Arial" w:cs="Arial"/>
            <w:sz w:val="19"/>
            <w:szCs w:val="19"/>
            <w:lang w:val="en-US" w:eastAsia="pl-PL"/>
          </w:rPr>
          <w:t>here</w:t>
        </w:r>
      </w:hyperlink>
      <w:r w:rsidRPr="008A11F4">
        <w:rPr>
          <w:rFonts w:ascii="Arial,Bold" w:hAnsi="Arial,Bold" w:cs="Arial,Bold"/>
          <w:b/>
          <w:bCs/>
          <w:color w:val="000000"/>
          <w:sz w:val="19"/>
          <w:szCs w:val="19"/>
          <w:lang w:val="en-US" w:eastAsia="pl-PL"/>
        </w:rPr>
        <w:t>.</w:t>
      </w:r>
    </w:p>
    <w:p w14:paraId="44E132F5" w14:textId="109FF686" w:rsidR="000A13CD" w:rsidRDefault="000A13CD" w:rsidP="00630101">
      <w:pPr>
        <w:spacing w:before="100" w:beforeAutospacing="1" w:after="120" w:line="240" w:lineRule="auto"/>
        <w:rPr>
          <w:rFonts w:ascii="Arial" w:eastAsia="Times New Roman" w:hAnsi="Arial" w:cs="Arial"/>
          <w:b/>
          <w:bCs/>
          <w:lang w:val="en-GB" w:eastAsia="pl-PL"/>
        </w:rPr>
      </w:pPr>
      <w:r w:rsidRPr="000A13CD">
        <w:rPr>
          <w:rFonts w:ascii="Arial" w:eastAsia="Times New Roman" w:hAnsi="Arial" w:cs="Arial"/>
          <w:b/>
          <w:bCs/>
          <w:lang w:val="en-GB" w:eastAsia="pl-PL"/>
        </w:rPr>
        <w:t>Call dates</w:t>
      </w:r>
    </w:p>
    <w:tbl>
      <w:tblPr>
        <w:tblStyle w:val="TableGrid"/>
        <w:tblW w:w="0" w:type="auto"/>
        <w:tblLook w:val="04A0" w:firstRow="1" w:lastRow="0" w:firstColumn="1" w:lastColumn="0" w:noHBand="0" w:noVBand="1"/>
      </w:tblPr>
      <w:tblGrid>
        <w:gridCol w:w="4531"/>
        <w:gridCol w:w="4531"/>
      </w:tblGrid>
      <w:tr w:rsidR="000A13CD" w14:paraId="61AEC299" w14:textId="77777777" w:rsidTr="000A13CD">
        <w:tc>
          <w:tcPr>
            <w:tcW w:w="4531" w:type="dxa"/>
          </w:tcPr>
          <w:p w14:paraId="421D2E22" w14:textId="3900AFCD" w:rsidR="000A13CD" w:rsidRPr="00CA4394" w:rsidRDefault="000A13CD" w:rsidP="00CA4394">
            <w:pPr>
              <w:spacing w:before="100" w:beforeAutospacing="1" w:after="100" w:afterAutospacing="1" w:line="276" w:lineRule="auto"/>
              <w:rPr>
                <w:rFonts w:ascii="Arial" w:eastAsia="Times New Roman" w:hAnsi="Arial" w:cs="Arial"/>
                <w:sz w:val="20"/>
                <w:szCs w:val="20"/>
                <w:lang w:val="en-GB" w:eastAsia="pl-PL"/>
              </w:rPr>
            </w:pPr>
            <w:r w:rsidRPr="00CA4394">
              <w:rPr>
                <w:rFonts w:ascii="Arial" w:eastAsia="Times New Roman" w:hAnsi="Arial" w:cs="Arial"/>
                <w:sz w:val="20"/>
                <w:szCs w:val="20"/>
                <w:lang w:val="en-GB" w:eastAsia="pl-PL"/>
              </w:rPr>
              <w:t>Publication of the call</w:t>
            </w:r>
          </w:p>
        </w:tc>
        <w:tc>
          <w:tcPr>
            <w:tcW w:w="4531" w:type="dxa"/>
          </w:tcPr>
          <w:p w14:paraId="747FB0CE" w14:textId="2E8B0B1F" w:rsidR="000A13CD" w:rsidRPr="00CA4394" w:rsidRDefault="00CA4394" w:rsidP="00CA4394">
            <w:pPr>
              <w:spacing w:before="100" w:beforeAutospacing="1" w:after="100" w:afterAutospacing="1" w:line="276" w:lineRule="auto"/>
              <w:rPr>
                <w:rFonts w:ascii="Arial" w:eastAsia="Times New Roman" w:hAnsi="Arial" w:cs="Arial"/>
                <w:sz w:val="20"/>
                <w:szCs w:val="20"/>
                <w:lang w:val="en-GB" w:eastAsia="pl-PL"/>
              </w:rPr>
            </w:pPr>
            <w:r w:rsidRPr="00CA4394">
              <w:rPr>
                <w:rFonts w:ascii="Arial" w:eastAsia="Times New Roman" w:hAnsi="Arial" w:cs="Arial"/>
                <w:sz w:val="20"/>
                <w:szCs w:val="20"/>
                <w:lang w:val="en-GB" w:eastAsia="pl-PL"/>
              </w:rPr>
              <w:t>2</w:t>
            </w:r>
            <w:r w:rsidR="008A11F4">
              <w:rPr>
                <w:rFonts w:ascii="Arial" w:eastAsia="Times New Roman" w:hAnsi="Arial" w:cs="Arial"/>
                <w:sz w:val="20"/>
                <w:szCs w:val="20"/>
                <w:lang w:val="en-GB" w:eastAsia="pl-PL"/>
              </w:rPr>
              <w:t>4</w:t>
            </w:r>
            <w:r w:rsidRPr="00CA4394">
              <w:rPr>
                <w:rFonts w:ascii="Arial" w:eastAsia="Times New Roman" w:hAnsi="Arial" w:cs="Arial"/>
                <w:sz w:val="20"/>
                <w:szCs w:val="20"/>
                <w:lang w:val="en-GB" w:eastAsia="pl-PL"/>
              </w:rPr>
              <w:t xml:space="preserve"> </w:t>
            </w:r>
            <w:r w:rsidR="008A11F4">
              <w:rPr>
                <w:rFonts w:ascii="Arial" w:eastAsia="Times New Roman" w:hAnsi="Arial" w:cs="Arial"/>
                <w:sz w:val="20"/>
                <w:szCs w:val="20"/>
                <w:lang w:val="en-GB" w:eastAsia="pl-PL"/>
              </w:rPr>
              <w:t>January 2025</w:t>
            </w:r>
          </w:p>
        </w:tc>
      </w:tr>
      <w:tr w:rsidR="000A13CD" w14:paraId="385F7F07" w14:textId="77777777" w:rsidTr="000A13CD">
        <w:tc>
          <w:tcPr>
            <w:tcW w:w="4531" w:type="dxa"/>
          </w:tcPr>
          <w:p w14:paraId="086C59DA" w14:textId="6256AF34" w:rsidR="000A13CD" w:rsidRPr="00CA4394" w:rsidRDefault="000A13CD" w:rsidP="00CA4394">
            <w:pPr>
              <w:spacing w:before="100" w:beforeAutospacing="1" w:after="100" w:afterAutospacing="1" w:line="276" w:lineRule="auto"/>
              <w:rPr>
                <w:rFonts w:ascii="Arial" w:eastAsia="Times New Roman" w:hAnsi="Arial" w:cs="Arial"/>
                <w:sz w:val="20"/>
                <w:szCs w:val="20"/>
                <w:lang w:val="en-GB" w:eastAsia="pl-PL"/>
              </w:rPr>
            </w:pPr>
            <w:r w:rsidRPr="00CA4394">
              <w:rPr>
                <w:rFonts w:ascii="Arial" w:eastAsia="Times New Roman" w:hAnsi="Arial" w:cs="Arial"/>
                <w:sz w:val="20"/>
                <w:szCs w:val="20"/>
                <w:lang w:val="en-GB" w:eastAsia="pl-PL"/>
              </w:rPr>
              <w:t>Call information webinar</w:t>
            </w:r>
          </w:p>
        </w:tc>
        <w:tc>
          <w:tcPr>
            <w:tcW w:w="4531" w:type="dxa"/>
          </w:tcPr>
          <w:p w14:paraId="3FBFB3BF" w14:textId="3B143028" w:rsidR="000A13CD" w:rsidRPr="00CA4394" w:rsidRDefault="008A11F4" w:rsidP="00CA4394">
            <w:pPr>
              <w:spacing w:after="0" w:line="276" w:lineRule="auto"/>
              <w:rPr>
                <w:rFonts w:ascii="Arial" w:eastAsia="Times New Roman" w:hAnsi="Arial" w:cs="Arial"/>
                <w:sz w:val="20"/>
                <w:szCs w:val="20"/>
                <w:lang w:val="en-GB" w:eastAsia="pl-PL"/>
              </w:rPr>
            </w:pPr>
            <w:r>
              <w:rPr>
                <w:rFonts w:ascii="Arial" w:eastAsia="Times New Roman" w:hAnsi="Arial" w:cs="Arial"/>
                <w:sz w:val="20"/>
                <w:szCs w:val="20"/>
                <w:lang w:val="en-GB" w:eastAsia="pl-PL"/>
              </w:rPr>
              <w:t xml:space="preserve">4 </w:t>
            </w:r>
            <w:r w:rsidR="00FC5D9B">
              <w:rPr>
                <w:rFonts w:ascii="Arial" w:eastAsia="Times New Roman" w:hAnsi="Arial" w:cs="Arial"/>
                <w:sz w:val="20"/>
                <w:szCs w:val="20"/>
                <w:lang w:val="en-GB" w:eastAsia="pl-PL"/>
              </w:rPr>
              <w:t xml:space="preserve">(in Polish) </w:t>
            </w:r>
            <w:r>
              <w:rPr>
                <w:rFonts w:ascii="Arial" w:eastAsia="Times New Roman" w:hAnsi="Arial" w:cs="Arial"/>
                <w:sz w:val="20"/>
                <w:szCs w:val="20"/>
                <w:lang w:val="en-GB" w:eastAsia="pl-PL"/>
              </w:rPr>
              <w:t xml:space="preserve">&amp; 5 </w:t>
            </w:r>
            <w:r w:rsidR="00FC5D9B">
              <w:rPr>
                <w:rFonts w:ascii="Arial" w:eastAsia="Times New Roman" w:hAnsi="Arial" w:cs="Arial"/>
                <w:sz w:val="20"/>
                <w:szCs w:val="20"/>
                <w:lang w:val="en-GB" w:eastAsia="pl-PL"/>
              </w:rPr>
              <w:t xml:space="preserve">(in English) </w:t>
            </w:r>
            <w:r>
              <w:rPr>
                <w:rFonts w:ascii="Arial" w:eastAsia="Times New Roman" w:hAnsi="Arial" w:cs="Arial"/>
                <w:sz w:val="20"/>
                <w:szCs w:val="20"/>
                <w:lang w:val="en-GB" w:eastAsia="pl-PL"/>
              </w:rPr>
              <w:t>February 2025</w:t>
            </w:r>
            <w:r w:rsidR="00CA4394" w:rsidRPr="00CA4394">
              <w:rPr>
                <w:rFonts w:ascii="Arial" w:eastAsia="Times New Roman" w:hAnsi="Arial" w:cs="Arial"/>
                <w:sz w:val="20"/>
                <w:szCs w:val="20"/>
                <w:lang w:val="en-GB" w:eastAsia="pl-PL"/>
              </w:rPr>
              <w:t xml:space="preserve"> </w:t>
            </w:r>
          </w:p>
        </w:tc>
      </w:tr>
      <w:tr w:rsidR="008A11F4" w14:paraId="479FD1CF" w14:textId="77777777" w:rsidTr="000A13CD">
        <w:tc>
          <w:tcPr>
            <w:tcW w:w="4531" w:type="dxa"/>
          </w:tcPr>
          <w:p w14:paraId="6664DE13" w14:textId="33B1A0C4" w:rsidR="008A11F4" w:rsidRPr="00CA4394" w:rsidRDefault="008A11F4" w:rsidP="00CA4394">
            <w:pPr>
              <w:spacing w:before="100" w:beforeAutospacing="1" w:after="100" w:afterAutospacing="1" w:line="276" w:lineRule="auto"/>
              <w:rPr>
                <w:rFonts w:ascii="Arial" w:eastAsia="Times New Roman" w:hAnsi="Arial" w:cs="Arial"/>
                <w:sz w:val="20"/>
                <w:szCs w:val="20"/>
                <w:lang w:val="en-GB" w:eastAsia="pl-PL"/>
              </w:rPr>
            </w:pPr>
            <w:r>
              <w:rPr>
                <w:rFonts w:ascii="Arial" w:eastAsia="Times New Roman" w:hAnsi="Arial" w:cs="Arial"/>
                <w:sz w:val="20"/>
                <w:szCs w:val="20"/>
                <w:lang w:val="en-GB" w:eastAsia="pl-PL"/>
              </w:rPr>
              <w:t>Call launch (online application system)</w:t>
            </w:r>
          </w:p>
        </w:tc>
        <w:tc>
          <w:tcPr>
            <w:tcW w:w="4531" w:type="dxa"/>
          </w:tcPr>
          <w:p w14:paraId="46A87510" w14:textId="7ED482B0" w:rsidR="008A11F4" w:rsidRPr="00CA4394" w:rsidRDefault="008A11F4" w:rsidP="00CA4394">
            <w:pPr>
              <w:spacing w:after="0" w:line="276" w:lineRule="auto"/>
              <w:rPr>
                <w:rFonts w:ascii="Arial" w:eastAsia="Times New Roman" w:hAnsi="Arial" w:cs="Arial"/>
                <w:sz w:val="20"/>
                <w:szCs w:val="20"/>
                <w:lang w:val="en-GB" w:eastAsia="pl-PL"/>
              </w:rPr>
            </w:pPr>
            <w:r>
              <w:rPr>
                <w:rFonts w:ascii="Arial" w:eastAsia="Times New Roman" w:hAnsi="Arial" w:cs="Arial"/>
                <w:sz w:val="20"/>
                <w:szCs w:val="20"/>
                <w:lang w:val="en-GB" w:eastAsia="pl-PL"/>
              </w:rPr>
              <w:t>25 March 2025</w:t>
            </w:r>
          </w:p>
        </w:tc>
      </w:tr>
      <w:tr w:rsidR="000A13CD" w14:paraId="3F41097D" w14:textId="77777777" w:rsidTr="000A13CD">
        <w:tc>
          <w:tcPr>
            <w:tcW w:w="4531" w:type="dxa"/>
          </w:tcPr>
          <w:p w14:paraId="429904D0" w14:textId="3A668744" w:rsidR="000A13CD" w:rsidRPr="001573DF" w:rsidRDefault="00CA4394" w:rsidP="00CA4394">
            <w:pPr>
              <w:spacing w:before="100" w:beforeAutospacing="1" w:after="100" w:afterAutospacing="1" w:line="276" w:lineRule="auto"/>
              <w:rPr>
                <w:rFonts w:ascii="Arial" w:eastAsia="Times New Roman" w:hAnsi="Arial" w:cs="Arial"/>
                <w:b/>
                <w:bCs/>
                <w:sz w:val="20"/>
                <w:szCs w:val="20"/>
                <w:lang w:val="en-GB" w:eastAsia="pl-PL"/>
              </w:rPr>
            </w:pPr>
            <w:r w:rsidRPr="001573DF">
              <w:rPr>
                <w:rFonts w:ascii="Arial" w:eastAsia="Times New Roman" w:hAnsi="Arial" w:cs="Arial"/>
                <w:b/>
                <w:bCs/>
                <w:sz w:val="20"/>
                <w:szCs w:val="20"/>
                <w:lang w:val="en-GB" w:eastAsia="pl-PL"/>
              </w:rPr>
              <w:t>Closing date for submission</w:t>
            </w:r>
          </w:p>
        </w:tc>
        <w:tc>
          <w:tcPr>
            <w:tcW w:w="4531" w:type="dxa"/>
          </w:tcPr>
          <w:p w14:paraId="035A6E2B" w14:textId="323CA676" w:rsidR="000A13CD" w:rsidRPr="001573DF" w:rsidRDefault="008A11F4" w:rsidP="00CA4394">
            <w:pPr>
              <w:spacing w:before="100" w:beforeAutospacing="1" w:after="100" w:afterAutospacing="1" w:line="276" w:lineRule="auto"/>
              <w:rPr>
                <w:rFonts w:ascii="Arial" w:eastAsia="Times New Roman" w:hAnsi="Arial" w:cs="Arial"/>
                <w:b/>
                <w:bCs/>
                <w:sz w:val="20"/>
                <w:szCs w:val="20"/>
                <w:lang w:val="en-GB" w:eastAsia="pl-PL"/>
              </w:rPr>
            </w:pPr>
            <w:r>
              <w:rPr>
                <w:rFonts w:ascii="Arial" w:eastAsia="Times New Roman" w:hAnsi="Arial" w:cs="Arial"/>
                <w:b/>
                <w:bCs/>
                <w:sz w:val="20"/>
                <w:szCs w:val="20"/>
                <w:lang w:val="en-GB" w:eastAsia="pl-PL"/>
              </w:rPr>
              <w:t>26 May 16:00 CET</w:t>
            </w:r>
          </w:p>
        </w:tc>
      </w:tr>
      <w:tr w:rsidR="000A13CD" w14:paraId="6A2BAB70" w14:textId="77777777" w:rsidTr="000A13CD">
        <w:tc>
          <w:tcPr>
            <w:tcW w:w="4531" w:type="dxa"/>
          </w:tcPr>
          <w:p w14:paraId="3D15DE25" w14:textId="22B7000F" w:rsidR="000A13CD" w:rsidRPr="00CA4394" w:rsidRDefault="00CA4394" w:rsidP="00CA4394">
            <w:pPr>
              <w:spacing w:before="100" w:beforeAutospacing="1" w:after="100" w:afterAutospacing="1" w:line="276" w:lineRule="auto"/>
              <w:rPr>
                <w:rFonts w:ascii="Arial" w:eastAsia="Times New Roman" w:hAnsi="Arial" w:cs="Arial"/>
                <w:sz w:val="20"/>
                <w:szCs w:val="20"/>
                <w:lang w:val="en-GB" w:eastAsia="pl-PL"/>
              </w:rPr>
            </w:pPr>
            <w:r w:rsidRPr="00CA4394">
              <w:rPr>
                <w:rFonts w:ascii="Arial" w:eastAsia="Times New Roman" w:hAnsi="Arial" w:cs="Arial"/>
                <w:sz w:val="20"/>
                <w:szCs w:val="20"/>
                <w:lang w:val="en-GB" w:eastAsia="pl-PL"/>
              </w:rPr>
              <w:t>Notification of decision</w:t>
            </w:r>
          </w:p>
        </w:tc>
        <w:tc>
          <w:tcPr>
            <w:tcW w:w="4531" w:type="dxa"/>
          </w:tcPr>
          <w:p w14:paraId="0AF81433" w14:textId="511F9FAC" w:rsidR="000A13CD" w:rsidRPr="00CA4394" w:rsidRDefault="008A11F4" w:rsidP="00CA4394">
            <w:pPr>
              <w:spacing w:before="100" w:beforeAutospacing="1" w:after="100" w:afterAutospacing="1" w:line="276" w:lineRule="auto"/>
              <w:rPr>
                <w:rFonts w:ascii="Arial" w:eastAsia="Times New Roman" w:hAnsi="Arial" w:cs="Arial"/>
                <w:sz w:val="20"/>
                <w:szCs w:val="20"/>
                <w:lang w:val="en-GB" w:eastAsia="pl-PL"/>
              </w:rPr>
            </w:pPr>
            <w:r>
              <w:rPr>
                <w:rFonts w:ascii="Arial" w:eastAsia="Times New Roman" w:hAnsi="Arial" w:cs="Arial"/>
                <w:sz w:val="20"/>
                <w:szCs w:val="20"/>
                <w:lang w:val="en-GB" w:eastAsia="pl-PL"/>
              </w:rPr>
              <w:t>October 2025</w:t>
            </w:r>
          </w:p>
        </w:tc>
      </w:tr>
    </w:tbl>
    <w:p w14:paraId="259680FC" w14:textId="77777777" w:rsidR="008A11F4" w:rsidRDefault="008A11F4" w:rsidP="008A11F4">
      <w:pPr>
        <w:spacing w:before="100" w:beforeAutospacing="1" w:after="120" w:line="240" w:lineRule="auto"/>
        <w:rPr>
          <w:rFonts w:ascii="Arial" w:hAnsi="Arial" w:cs="Arial"/>
          <w:b/>
          <w:bCs/>
        </w:rPr>
      </w:pPr>
    </w:p>
    <w:p w14:paraId="19DCD12C" w14:textId="77777777" w:rsidR="008A11F4" w:rsidRDefault="008A11F4" w:rsidP="008A11F4">
      <w:pPr>
        <w:spacing w:before="100" w:beforeAutospacing="1" w:after="120" w:line="240" w:lineRule="auto"/>
        <w:rPr>
          <w:rFonts w:ascii="Arial" w:hAnsi="Arial" w:cs="Arial"/>
          <w:b/>
          <w:bCs/>
        </w:rPr>
      </w:pPr>
    </w:p>
    <w:p w14:paraId="1F1C9178" w14:textId="47514F2A" w:rsidR="008A11F4" w:rsidRPr="000A13CD" w:rsidRDefault="008A11F4" w:rsidP="008A11F4">
      <w:pPr>
        <w:spacing w:before="100" w:beforeAutospacing="1" w:after="120" w:line="240" w:lineRule="auto"/>
        <w:rPr>
          <w:rFonts w:ascii="Arial" w:eastAsia="Times New Roman" w:hAnsi="Arial" w:cs="Arial"/>
          <w:b/>
          <w:bCs/>
          <w:lang w:val="en-GB" w:eastAsia="pl-PL"/>
        </w:rPr>
      </w:pPr>
      <w:r w:rsidRPr="000A13CD">
        <w:rPr>
          <w:rFonts w:ascii="Arial" w:hAnsi="Arial" w:cs="Arial"/>
          <w:b/>
          <w:bCs/>
        </w:rPr>
        <w:lastRenderedPageBreak/>
        <w:t>Funding rules</w:t>
      </w:r>
    </w:p>
    <w:p w14:paraId="104112E7" w14:textId="77777777" w:rsidR="008A11F4" w:rsidRPr="008A11F4" w:rsidRDefault="008A11F4" w:rsidP="008A11F4">
      <w:pPr>
        <w:autoSpaceDE w:val="0"/>
        <w:autoSpaceDN w:val="0"/>
        <w:adjustRightInd w:val="0"/>
        <w:spacing w:after="0" w:line="240" w:lineRule="auto"/>
        <w:rPr>
          <w:rFonts w:ascii="Arial" w:hAnsi="Arial" w:cs="Arial"/>
          <w:sz w:val="19"/>
          <w:szCs w:val="19"/>
          <w:lang w:val="en-US" w:eastAsia="pl-PL"/>
        </w:rPr>
      </w:pPr>
      <w:r w:rsidRPr="008A11F4">
        <w:rPr>
          <w:rFonts w:ascii="Arial" w:hAnsi="Arial" w:cs="Arial"/>
          <w:sz w:val="19"/>
          <w:szCs w:val="19"/>
          <w:lang w:val="en-US" w:eastAsia="pl-PL"/>
        </w:rPr>
        <w:t>The total allocation for the Call 2025 is CHF 14 761 859,14 (fourteen million seven hundred sixty one</w:t>
      </w:r>
    </w:p>
    <w:p w14:paraId="27747358" w14:textId="2B7EDA92" w:rsidR="008A11F4" w:rsidRPr="008A11F4" w:rsidRDefault="008A11F4" w:rsidP="008A11F4">
      <w:pPr>
        <w:jc w:val="both"/>
        <w:rPr>
          <w:rFonts w:ascii="Arial" w:hAnsi="Arial" w:cs="Arial"/>
          <w:sz w:val="20"/>
          <w:szCs w:val="20"/>
          <w:lang w:val="en-US"/>
        </w:rPr>
      </w:pPr>
      <w:r w:rsidRPr="008A11F4">
        <w:rPr>
          <w:rFonts w:ascii="Arial" w:hAnsi="Arial" w:cs="Arial"/>
          <w:sz w:val="19"/>
          <w:szCs w:val="19"/>
          <w:lang w:val="en-US" w:eastAsia="pl-PL"/>
        </w:rPr>
        <w:t>thousand eight hundred fifty nine and 14/100 CHF).</w:t>
      </w:r>
    </w:p>
    <w:p w14:paraId="26057612" w14:textId="3EAA5465" w:rsidR="008A11F4" w:rsidRDefault="008A11F4" w:rsidP="008A11F4">
      <w:pPr>
        <w:jc w:val="both"/>
        <w:rPr>
          <w:rFonts w:ascii="Arial" w:hAnsi="Arial" w:cs="Arial"/>
          <w:sz w:val="20"/>
          <w:szCs w:val="20"/>
          <w:lang w:val="en-GB"/>
        </w:rPr>
      </w:pPr>
      <w:r w:rsidRPr="000A13CD">
        <w:rPr>
          <w:rFonts w:ascii="Arial" w:hAnsi="Arial" w:cs="Arial"/>
          <w:sz w:val="20"/>
          <w:szCs w:val="20"/>
          <w:lang w:val="en-GB"/>
        </w:rPr>
        <w:t xml:space="preserve">The minimum amount of funding per project is </w:t>
      </w:r>
      <w:r w:rsidRPr="000A13CD">
        <w:rPr>
          <w:rFonts w:ascii="Arial" w:hAnsi="Arial" w:cs="Arial"/>
          <w:b/>
          <w:bCs/>
          <w:sz w:val="20"/>
          <w:szCs w:val="20"/>
          <w:lang w:val="en-GB"/>
        </w:rPr>
        <w:t>PLN</w:t>
      </w:r>
      <w:r w:rsidRPr="000A13CD">
        <w:rPr>
          <w:rFonts w:ascii="Arial" w:hAnsi="Arial" w:cs="Arial"/>
          <w:b/>
          <w:sz w:val="20"/>
          <w:szCs w:val="20"/>
          <w:lang w:val="en-GB"/>
        </w:rPr>
        <w:t xml:space="preserve"> 2,242,400 / CHF 500 000</w:t>
      </w:r>
      <w:r w:rsidRPr="000A13CD">
        <w:rPr>
          <w:rFonts w:ascii="Arial" w:hAnsi="Arial" w:cs="Arial"/>
          <w:sz w:val="20"/>
          <w:szCs w:val="20"/>
          <w:lang w:val="en-GB"/>
        </w:rPr>
        <w:t xml:space="preserve">; </w:t>
      </w:r>
    </w:p>
    <w:p w14:paraId="3A8F6356" w14:textId="77777777" w:rsidR="008A11F4" w:rsidRPr="0030319D" w:rsidRDefault="008A11F4" w:rsidP="008A11F4">
      <w:pPr>
        <w:jc w:val="both"/>
        <w:rPr>
          <w:rFonts w:ascii="Arial" w:hAnsi="Arial" w:cs="Arial"/>
          <w:b/>
          <w:sz w:val="20"/>
          <w:szCs w:val="20"/>
          <w:lang w:val="en-GB"/>
        </w:rPr>
      </w:pPr>
      <w:r w:rsidRPr="000A13CD">
        <w:rPr>
          <w:rFonts w:ascii="Arial" w:hAnsi="Arial" w:cs="Arial"/>
          <w:sz w:val="20"/>
          <w:szCs w:val="20"/>
          <w:lang w:val="en-GB"/>
        </w:rPr>
        <w:t xml:space="preserve">the maximum amount is </w:t>
      </w:r>
      <w:r w:rsidRPr="0030319D">
        <w:rPr>
          <w:rFonts w:ascii="Arial" w:hAnsi="Arial" w:cs="Arial"/>
          <w:b/>
          <w:sz w:val="20"/>
          <w:szCs w:val="20"/>
          <w:lang w:val="en-GB"/>
        </w:rPr>
        <w:t>PLN 4,484,800 / CHF 1 000 000.</w:t>
      </w:r>
    </w:p>
    <w:p w14:paraId="29E2A912" w14:textId="67B850F8" w:rsidR="008A11F4" w:rsidRDefault="008A11F4" w:rsidP="008A11F4">
      <w:pPr>
        <w:jc w:val="both"/>
        <w:rPr>
          <w:rFonts w:ascii="Arial" w:hAnsi="Arial" w:cs="Arial"/>
          <w:sz w:val="20"/>
          <w:szCs w:val="20"/>
          <w:lang w:val="en-GB"/>
        </w:rPr>
      </w:pPr>
      <w:r w:rsidRPr="008A11F4">
        <w:rPr>
          <w:rFonts w:ascii="Arial" w:hAnsi="Arial" w:cs="Arial"/>
          <w:sz w:val="20"/>
          <w:szCs w:val="20"/>
          <w:lang w:val="en-GB"/>
        </w:rPr>
        <w:t>Grants in the Call 2025 may cover up to 100% of eligible costs for research organisations. In case of</w:t>
      </w:r>
      <w:r>
        <w:rPr>
          <w:rFonts w:ascii="Arial" w:hAnsi="Arial" w:cs="Arial"/>
          <w:sz w:val="20"/>
          <w:szCs w:val="20"/>
          <w:lang w:val="en-GB"/>
        </w:rPr>
        <w:t xml:space="preserve"> </w:t>
      </w:r>
      <w:r w:rsidRPr="008A11F4">
        <w:rPr>
          <w:rFonts w:ascii="Arial" w:hAnsi="Arial" w:cs="Arial"/>
          <w:sz w:val="20"/>
          <w:szCs w:val="20"/>
          <w:lang w:val="en-GB"/>
        </w:rPr>
        <w:t>enterprises, funding quota (between 40% and 80% of costs) will be decided on a case-by-case basis</w:t>
      </w:r>
      <w:r>
        <w:rPr>
          <w:rFonts w:ascii="Arial" w:hAnsi="Arial" w:cs="Arial"/>
          <w:sz w:val="20"/>
          <w:szCs w:val="20"/>
          <w:lang w:val="en-GB"/>
        </w:rPr>
        <w:t xml:space="preserve"> </w:t>
      </w:r>
      <w:r w:rsidRPr="008A11F4">
        <w:rPr>
          <w:rFonts w:ascii="Arial" w:hAnsi="Arial" w:cs="Arial"/>
          <w:sz w:val="20"/>
          <w:szCs w:val="20"/>
          <w:lang w:val="en-GB"/>
        </w:rPr>
        <w:t>depending on the size of the company, type of research/development, in accordance with the Regulation</w:t>
      </w:r>
      <w:r>
        <w:rPr>
          <w:rFonts w:ascii="Arial" w:hAnsi="Arial" w:cs="Arial"/>
          <w:sz w:val="20"/>
          <w:szCs w:val="20"/>
          <w:lang w:val="en-GB"/>
        </w:rPr>
        <w:t xml:space="preserve"> </w:t>
      </w:r>
      <w:r w:rsidRPr="008A11F4">
        <w:rPr>
          <w:rFonts w:ascii="Arial" w:hAnsi="Arial" w:cs="Arial"/>
          <w:sz w:val="20"/>
          <w:szCs w:val="20"/>
          <w:lang w:val="en-GB"/>
        </w:rPr>
        <w:t>on granting state aid through the National Centre for Research and Development</w:t>
      </w:r>
      <w:r>
        <w:rPr>
          <w:rStyle w:val="FootnoteReference"/>
          <w:rFonts w:ascii="Arial" w:hAnsi="Arial" w:cs="Arial"/>
          <w:sz w:val="20"/>
          <w:szCs w:val="20"/>
          <w:lang w:val="en-GB"/>
        </w:rPr>
        <w:footnoteReference w:id="3"/>
      </w:r>
      <w:r>
        <w:rPr>
          <w:rFonts w:ascii="Arial" w:hAnsi="Arial" w:cs="Arial"/>
          <w:sz w:val="20"/>
          <w:szCs w:val="20"/>
          <w:lang w:val="en-GB"/>
        </w:rPr>
        <w:t>.</w:t>
      </w:r>
    </w:p>
    <w:p w14:paraId="25071E0D" w14:textId="632DAF96" w:rsidR="008A11F4" w:rsidRPr="0030319D" w:rsidRDefault="008A11F4" w:rsidP="008A11F4">
      <w:pPr>
        <w:jc w:val="both"/>
        <w:rPr>
          <w:rFonts w:ascii="Arial" w:hAnsi="Arial" w:cs="Arial"/>
          <w:sz w:val="20"/>
          <w:szCs w:val="20"/>
          <w:lang w:val="en-GB"/>
        </w:rPr>
      </w:pPr>
      <w:r w:rsidRPr="008A11F4">
        <w:rPr>
          <w:rFonts w:ascii="Arial" w:hAnsi="Arial" w:cs="Arial"/>
          <w:sz w:val="20"/>
          <w:szCs w:val="20"/>
          <w:lang w:val="en-GB"/>
        </w:rPr>
        <w:t>The eligible costs claimed by the Swiss entities participating in the project shall not exceed 40%</w:t>
      </w:r>
      <w:r>
        <w:rPr>
          <w:rFonts w:ascii="Arial" w:hAnsi="Arial" w:cs="Arial"/>
          <w:sz w:val="20"/>
          <w:szCs w:val="20"/>
          <w:lang w:val="en-GB"/>
        </w:rPr>
        <w:t xml:space="preserve"> </w:t>
      </w:r>
      <w:r w:rsidRPr="008A11F4">
        <w:rPr>
          <w:rFonts w:ascii="Arial" w:hAnsi="Arial" w:cs="Arial"/>
          <w:sz w:val="20"/>
          <w:szCs w:val="20"/>
          <w:lang w:val="en-GB"/>
        </w:rPr>
        <w:t>of the total eligible costs of the project. Each enterprise, whether from Poland or Switzerland, shall</w:t>
      </w:r>
      <w:r>
        <w:rPr>
          <w:rFonts w:ascii="Arial" w:hAnsi="Arial" w:cs="Arial"/>
          <w:sz w:val="20"/>
          <w:szCs w:val="20"/>
          <w:lang w:val="en-GB"/>
        </w:rPr>
        <w:t xml:space="preserve"> </w:t>
      </w:r>
      <w:r w:rsidRPr="008A11F4">
        <w:rPr>
          <w:rFonts w:ascii="Arial" w:hAnsi="Arial" w:cs="Arial"/>
          <w:sz w:val="20"/>
          <w:szCs w:val="20"/>
          <w:lang w:val="en-GB"/>
        </w:rPr>
        <w:t>contribute at least 10% to the total eligible costs of the project. In the case of participation in a consortium</w:t>
      </w:r>
      <w:r>
        <w:rPr>
          <w:rFonts w:ascii="Arial" w:hAnsi="Arial" w:cs="Arial"/>
          <w:sz w:val="20"/>
          <w:szCs w:val="20"/>
          <w:lang w:val="en-GB"/>
        </w:rPr>
        <w:t xml:space="preserve"> </w:t>
      </w:r>
      <w:r w:rsidRPr="008A11F4">
        <w:rPr>
          <w:rFonts w:ascii="Arial" w:hAnsi="Arial" w:cs="Arial"/>
          <w:sz w:val="20"/>
          <w:szCs w:val="20"/>
          <w:lang w:val="en-GB"/>
        </w:rPr>
        <w:t>of entities from outside Poland and Switzerland, their share in the total eligible costs of the project shall</w:t>
      </w:r>
      <w:r>
        <w:rPr>
          <w:rFonts w:ascii="Arial" w:hAnsi="Arial" w:cs="Arial"/>
          <w:sz w:val="20"/>
          <w:szCs w:val="20"/>
          <w:lang w:val="en-GB"/>
        </w:rPr>
        <w:t xml:space="preserve"> </w:t>
      </w:r>
      <w:r w:rsidRPr="008A11F4">
        <w:rPr>
          <w:rFonts w:ascii="Arial" w:hAnsi="Arial" w:cs="Arial"/>
          <w:sz w:val="20"/>
          <w:szCs w:val="20"/>
          <w:lang w:val="en-GB"/>
        </w:rPr>
        <w:t>not exceed 10%.</w:t>
      </w:r>
    </w:p>
    <w:p w14:paraId="777CCE4F" w14:textId="77777777" w:rsidR="008A11F4" w:rsidRPr="0030319D" w:rsidRDefault="008A11F4" w:rsidP="008A11F4">
      <w:pPr>
        <w:jc w:val="both"/>
        <w:rPr>
          <w:rFonts w:ascii="Arial" w:hAnsi="Arial" w:cs="Arial"/>
          <w:sz w:val="20"/>
          <w:szCs w:val="20"/>
          <w:lang w:val="en-GB"/>
        </w:rPr>
      </w:pPr>
      <w:r w:rsidRPr="0030319D">
        <w:rPr>
          <w:rFonts w:ascii="Arial" w:hAnsi="Arial" w:cs="Arial"/>
          <w:sz w:val="20"/>
          <w:szCs w:val="20"/>
          <w:lang w:val="en-GB"/>
        </w:rPr>
        <w:t>Only industrial research and experimental development will be funded. Other types of activities (e.g. coordination, dissemination, management) are not eligible for funding as separate tasks. They can be however be included in an appropriate cost category within research tasks in Work Packages.</w:t>
      </w:r>
    </w:p>
    <w:p w14:paraId="0A03A470" w14:textId="77777777" w:rsidR="008A11F4" w:rsidRPr="000A13CD" w:rsidRDefault="008A11F4" w:rsidP="008A11F4">
      <w:pPr>
        <w:jc w:val="both"/>
        <w:rPr>
          <w:rFonts w:ascii="Arial" w:hAnsi="Arial" w:cs="Arial"/>
          <w:sz w:val="20"/>
          <w:szCs w:val="20"/>
          <w:lang w:val="en-GB"/>
        </w:rPr>
      </w:pPr>
      <w:r w:rsidRPr="000A13CD">
        <w:rPr>
          <w:rFonts w:ascii="Arial" w:hAnsi="Arial" w:cs="Arial"/>
          <w:sz w:val="20"/>
          <w:szCs w:val="20"/>
          <w:lang w:val="en-GB"/>
        </w:rPr>
        <w:t xml:space="preserve">The project implementation period is from </w:t>
      </w:r>
      <w:r w:rsidRPr="000A13CD">
        <w:rPr>
          <w:rFonts w:ascii="Arial" w:hAnsi="Arial" w:cs="Arial"/>
          <w:b/>
          <w:bCs/>
          <w:color w:val="005D69"/>
          <w:sz w:val="20"/>
          <w:szCs w:val="20"/>
          <w:lang w:val="en-GB"/>
        </w:rPr>
        <w:t>24 months</w:t>
      </w:r>
      <w:r w:rsidRPr="000A13CD">
        <w:rPr>
          <w:rFonts w:ascii="Arial" w:hAnsi="Arial" w:cs="Arial"/>
          <w:color w:val="005D69"/>
          <w:sz w:val="20"/>
          <w:szCs w:val="20"/>
          <w:lang w:val="en-GB"/>
        </w:rPr>
        <w:t xml:space="preserve"> </w:t>
      </w:r>
      <w:r w:rsidRPr="000A13CD">
        <w:rPr>
          <w:rFonts w:ascii="Arial" w:hAnsi="Arial" w:cs="Arial"/>
          <w:sz w:val="20"/>
          <w:szCs w:val="20"/>
          <w:lang w:val="en-GB"/>
        </w:rPr>
        <w:t xml:space="preserve">up to </w:t>
      </w:r>
      <w:r w:rsidRPr="000A13CD">
        <w:rPr>
          <w:rFonts w:ascii="Arial" w:hAnsi="Arial" w:cs="Arial"/>
          <w:b/>
          <w:color w:val="005D69"/>
          <w:sz w:val="20"/>
          <w:szCs w:val="20"/>
          <w:lang w:val="en-GB"/>
        </w:rPr>
        <w:t>36 months</w:t>
      </w:r>
      <w:r w:rsidRPr="000A13CD">
        <w:rPr>
          <w:rFonts w:ascii="Arial" w:hAnsi="Arial" w:cs="Arial"/>
          <w:color w:val="005D69"/>
          <w:sz w:val="20"/>
          <w:szCs w:val="20"/>
          <w:lang w:val="en-GB"/>
        </w:rPr>
        <w:t>.</w:t>
      </w:r>
    </w:p>
    <w:p w14:paraId="4C50E6D9" w14:textId="6AB5FE55" w:rsidR="009875B6" w:rsidRPr="008A11F4" w:rsidRDefault="008A11F4" w:rsidP="008A11F4">
      <w:pPr>
        <w:jc w:val="both"/>
        <w:rPr>
          <w:rFonts w:ascii="Arial" w:hAnsi="Arial" w:cs="Arial"/>
          <w:b/>
          <w:bCs/>
          <w:color w:val="005D69"/>
          <w:sz w:val="20"/>
          <w:szCs w:val="20"/>
          <w:lang w:val="en-GB"/>
        </w:rPr>
      </w:pPr>
      <w:r w:rsidRPr="000A13CD">
        <w:rPr>
          <w:rFonts w:ascii="Arial" w:hAnsi="Arial" w:cs="Arial"/>
          <w:sz w:val="20"/>
          <w:szCs w:val="20"/>
          <w:lang w:val="en-GB"/>
        </w:rPr>
        <w:t xml:space="preserve">The final cost eligibility date is </w:t>
      </w:r>
      <w:r w:rsidRPr="000A13CD">
        <w:rPr>
          <w:rFonts w:ascii="Arial" w:hAnsi="Arial" w:cs="Arial"/>
          <w:b/>
          <w:bCs/>
          <w:color w:val="005D69"/>
          <w:sz w:val="20"/>
          <w:szCs w:val="20"/>
          <w:lang w:val="en-GB"/>
        </w:rPr>
        <w:t>31st March 2029.</w:t>
      </w:r>
    </w:p>
    <w:p w14:paraId="2F5F9B56" w14:textId="78E1E9C6" w:rsidR="000A13CD" w:rsidRPr="000A13CD" w:rsidRDefault="000A13CD" w:rsidP="0030319D">
      <w:pPr>
        <w:spacing w:before="100" w:beforeAutospacing="1" w:after="120" w:line="240" w:lineRule="auto"/>
        <w:jc w:val="both"/>
        <w:rPr>
          <w:rFonts w:ascii="Arial" w:hAnsi="Arial" w:cs="Arial"/>
          <w:b/>
          <w:bCs/>
        </w:rPr>
      </w:pPr>
      <w:r w:rsidRPr="000A13CD">
        <w:rPr>
          <w:rFonts w:ascii="Arial" w:hAnsi="Arial" w:cs="Arial"/>
          <w:b/>
          <w:bCs/>
        </w:rPr>
        <w:t>Submission of applications</w:t>
      </w:r>
    </w:p>
    <w:p w14:paraId="1BF4024E" w14:textId="4F0C9306" w:rsidR="000A13CD" w:rsidRDefault="000A13CD" w:rsidP="00630101">
      <w:pPr>
        <w:spacing w:after="120" w:line="240" w:lineRule="auto"/>
        <w:jc w:val="both"/>
        <w:rPr>
          <w:rFonts w:ascii="Arial" w:hAnsi="Arial" w:cs="Arial"/>
          <w:sz w:val="20"/>
          <w:szCs w:val="20"/>
        </w:rPr>
      </w:pPr>
      <w:r w:rsidRPr="000A13CD">
        <w:rPr>
          <w:rFonts w:ascii="Arial" w:hAnsi="Arial" w:cs="Arial"/>
          <w:sz w:val="20"/>
          <w:szCs w:val="20"/>
        </w:rPr>
        <w:t>PCO submits project proposal for financial support under the Call 202</w:t>
      </w:r>
      <w:r w:rsidR="008A11F4">
        <w:rPr>
          <w:rFonts w:ascii="Arial" w:hAnsi="Arial" w:cs="Arial"/>
          <w:sz w:val="20"/>
          <w:szCs w:val="20"/>
        </w:rPr>
        <w:t>5</w:t>
      </w:r>
      <w:r w:rsidRPr="000A13CD">
        <w:rPr>
          <w:rFonts w:ascii="Arial" w:hAnsi="Arial" w:cs="Arial"/>
          <w:sz w:val="20"/>
          <w:szCs w:val="20"/>
        </w:rPr>
        <w:t xml:space="preserve"> to the P</w:t>
      </w:r>
      <w:r w:rsidR="008A11F4">
        <w:rPr>
          <w:rFonts w:ascii="Arial" w:hAnsi="Arial" w:cs="Arial"/>
          <w:sz w:val="20"/>
          <w:szCs w:val="20"/>
        </w:rPr>
        <w:t>rogramme Operator (PO; NCBR)</w:t>
      </w:r>
      <w:r w:rsidRPr="000A13CD">
        <w:rPr>
          <w:rFonts w:ascii="Arial" w:hAnsi="Arial" w:cs="Arial"/>
          <w:sz w:val="20"/>
          <w:szCs w:val="20"/>
        </w:rPr>
        <w:t>.</w:t>
      </w:r>
      <w:r>
        <w:rPr>
          <w:rFonts w:ascii="Arial" w:hAnsi="Arial" w:cs="Arial"/>
          <w:sz w:val="20"/>
          <w:szCs w:val="20"/>
        </w:rPr>
        <w:t xml:space="preserve">  </w:t>
      </w:r>
      <w:r w:rsidRPr="000A13CD">
        <w:rPr>
          <w:rFonts w:ascii="Arial" w:hAnsi="Arial" w:cs="Arial"/>
          <w:sz w:val="20"/>
          <w:szCs w:val="20"/>
        </w:rPr>
        <w:t>The PCO must be duly authorized to represent all PCPs on behalf of which it submits the project proposal (at least a letter of intent should be signed).</w:t>
      </w:r>
      <w:r w:rsidR="00CA4394">
        <w:rPr>
          <w:rFonts w:ascii="Arial" w:hAnsi="Arial" w:cs="Arial"/>
          <w:sz w:val="20"/>
          <w:szCs w:val="20"/>
        </w:rPr>
        <w:t xml:space="preserve"> </w:t>
      </w:r>
      <w:r w:rsidRPr="000A13CD">
        <w:rPr>
          <w:rFonts w:ascii="Arial" w:hAnsi="Arial" w:cs="Arial"/>
          <w:sz w:val="20"/>
          <w:szCs w:val="20"/>
        </w:rPr>
        <w:t xml:space="preserve">Proposals have to be submitted electronically </w:t>
      </w:r>
      <w:r w:rsidRPr="008A11F4">
        <w:rPr>
          <w:rFonts w:ascii="Arial" w:hAnsi="Arial" w:cs="Arial"/>
          <w:b/>
          <w:bCs/>
          <w:sz w:val="20"/>
          <w:szCs w:val="20"/>
        </w:rPr>
        <w:t>in English</w:t>
      </w:r>
      <w:r w:rsidRPr="000A13CD">
        <w:rPr>
          <w:rFonts w:ascii="Arial" w:hAnsi="Arial" w:cs="Arial"/>
          <w:sz w:val="20"/>
          <w:szCs w:val="20"/>
        </w:rPr>
        <w:t xml:space="preserve"> through the POs on-line submission system, available under the following address: </w:t>
      </w:r>
      <w:hyperlink r:id="rId9" w:history="1">
        <w:r w:rsidR="00CA4394" w:rsidRPr="006F1BCE">
          <w:rPr>
            <w:rStyle w:val="Hyperlink"/>
            <w:rFonts w:ascii="Arial" w:hAnsi="Arial" w:cs="Arial"/>
            <w:b/>
            <w:bCs/>
            <w:sz w:val="20"/>
            <w:szCs w:val="20"/>
          </w:rPr>
          <w:t>https://lsi.ncbr.gov.pl/</w:t>
        </w:r>
      </w:hyperlink>
      <w:r w:rsidRPr="006F1BCE">
        <w:rPr>
          <w:rFonts w:ascii="Arial" w:hAnsi="Arial" w:cs="Arial"/>
          <w:b/>
          <w:bCs/>
          <w:sz w:val="20"/>
          <w:szCs w:val="20"/>
        </w:rPr>
        <w:t>.</w:t>
      </w:r>
      <w:r w:rsidRPr="000A13CD">
        <w:rPr>
          <w:rFonts w:ascii="Arial" w:hAnsi="Arial" w:cs="Arial"/>
          <w:sz w:val="20"/>
          <w:szCs w:val="20"/>
        </w:rPr>
        <w:t xml:space="preserve"> The PCO can edit and validate the proposal until the closing date of the call</w:t>
      </w:r>
      <w:r w:rsidR="008A11F4">
        <w:rPr>
          <w:rStyle w:val="FootnoteReference"/>
          <w:rFonts w:ascii="Arial" w:hAnsi="Arial" w:cs="Arial"/>
          <w:sz w:val="20"/>
          <w:szCs w:val="20"/>
        </w:rPr>
        <w:footnoteReference w:id="4"/>
      </w:r>
      <w:r w:rsidRPr="000A13CD">
        <w:rPr>
          <w:rFonts w:ascii="Arial" w:hAnsi="Arial" w:cs="Arial"/>
          <w:sz w:val="20"/>
          <w:szCs w:val="20"/>
        </w:rPr>
        <w:t>.</w:t>
      </w:r>
    </w:p>
    <w:p w14:paraId="5F0C2C0E" w14:textId="77777777" w:rsidR="00CA4394" w:rsidRPr="001573DF" w:rsidRDefault="00CA4394" w:rsidP="00F43758">
      <w:pPr>
        <w:pStyle w:val="ListParagraph"/>
        <w:numPr>
          <w:ilvl w:val="0"/>
          <w:numId w:val="1"/>
        </w:numPr>
        <w:spacing w:after="100" w:afterAutospacing="1" w:line="240" w:lineRule="auto"/>
        <w:jc w:val="both"/>
        <w:rPr>
          <w:rFonts w:ascii="Arial" w:hAnsi="Arial" w:cs="Arial"/>
          <w:sz w:val="20"/>
          <w:szCs w:val="20"/>
        </w:rPr>
      </w:pPr>
      <w:r w:rsidRPr="001573DF">
        <w:rPr>
          <w:rFonts w:ascii="Arial" w:hAnsi="Arial" w:cs="Arial"/>
          <w:sz w:val="20"/>
          <w:szCs w:val="20"/>
        </w:rPr>
        <w:t xml:space="preserve">The submission is in the responsibility of the PCO, which must be a Polish entity. </w:t>
      </w:r>
    </w:p>
    <w:p w14:paraId="4E42BEBA" w14:textId="3A11422C" w:rsidR="00CA4394" w:rsidRPr="001573DF" w:rsidRDefault="00CA4394" w:rsidP="00F43758">
      <w:pPr>
        <w:pStyle w:val="ListParagraph"/>
        <w:numPr>
          <w:ilvl w:val="0"/>
          <w:numId w:val="1"/>
        </w:numPr>
        <w:spacing w:after="100" w:afterAutospacing="1" w:line="240" w:lineRule="auto"/>
        <w:jc w:val="both"/>
        <w:rPr>
          <w:rFonts w:ascii="Arial" w:hAnsi="Arial" w:cs="Arial"/>
          <w:sz w:val="20"/>
          <w:szCs w:val="20"/>
        </w:rPr>
      </w:pPr>
      <w:r w:rsidRPr="001573DF">
        <w:rPr>
          <w:rFonts w:ascii="Arial" w:hAnsi="Arial" w:cs="Arial"/>
          <w:sz w:val="20"/>
          <w:szCs w:val="20"/>
        </w:rPr>
        <w:t xml:space="preserve">Only one submission per consortium is necessary. </w:t>
      </w:r>
      <w:r w:rsidR="008A11F4">
        <w:rPr>
          <w:rFonts w:ascii="Arial" w:hAnsi="Arial" w:cs="Arial"/>
          <w:sz w:val="20"/>
          <w:szCs w:val="20"/>
        </w:rPr>
        <w:t xml:space="preserve">Innolink is </w:t>
      </w:r>
      <w:r w:rsidR="008A11F4" w:rsidRPr="008A11F4">
        <w:rPr>
          <w:rFonts w:ascii="Arial" w:hAnsi="Arial" w:cs="Arial"/>
          <w:sz w:val="20"/>
          <w:szCs w:val="20"/>
          <w:u w:val="single"/>
        </w:rPr>
        <w:t>not</w:t>
      </w:r>
      <w:r w:rsidR="008A11F4">
        <w:rPr>
          <w:rFonts w:ascii="Arial" w:hAnsi="Arial" w:cs="Arial"/>
          <w:sz w:val="20"/>
          <w:szCs w:val="20"/>
        </w:rPr>
        <w:t xml:space="preserve"> used fot the submission of proposals.</w:t>
      </w:r>
    </w:p>
    <w:p w14:paraId="2ADD22CD" w14:textId="47FADB82" w:rsidR="000A13CD" w:rsidRPr="000A13CD" w:rsidRDefault="000A13CD" w:rsidP="00630101">
      <w:pPr>
        <w:spacing w:before="100" w:beforeAutospacing="1" w:after="120" w:line="240" w:lineRule="auto"/>
        <w:rPr>
          <w:rFonts w:ascii="Arial" w:hAnsi="Arial" w:cs="Arial"/>
          <w:b/>
          <w:bCs/>
        </w:rPr>
      </w:pPr>
      <w:r w:rsidRPr="000A13CD">
        <w:rPr>
          <w:rFonts w:ascii="Arial" w:hAnsi="Arial" w:cs="Arial"/>
          <w:b/>
          <w:bCs/>
        </w:rPr>
        <w:t>Evaluation</w:t>
      </w:r>
    </w:p>
    <w:p w14:paraId="39BE57C7" w14:textId="77777777" w:rsidR="008A11F4" w:rsidRDefault="008A11F4" w:rsidP="008A11F4">
      <w:pPr>
        <w:spacing w:after="120" w:line="240" w:lineRule="auto"/>
        <w:jc w:val="both"/>
        <w:rPr>
          <w:rFonts w:ascii="Arial" w:hAnsi="Arial" w:cs="Arial"/>
          <w:sz w:val="20"/>
          <w:szCs w:val="20"/>
        </w:rPr>
      </w:pPr>
      <w:r w:rsidRPr="008A11F4">
        <w:rPr>
          <w:rFonts w:ascii="Arial" w:hAnsi="Arial" w:cs="Arial"/>
          <w:sz w:val="20"/>
          <w:szCs w:val="20"/>
        </w:rPr>
        <w:t>Evaluation of project proposals consists of formal (eligibility) assessment and scientific peer review.</w:t>
      </w:r>
      <w:r>
        <w:rPr>
          <w:rFonts w:ascii="Arial" w:hAnsi="Arial" w:cs="Arial"/>
          <w:sz w:val="20"/>
          <w:szCs w:val="20"/>
        </w:rPr>
        <w:t xml:space="preserve"> </w:t>
      </w:r>
      <w:r w:rsidRPr="008A11F4">
        <w:rPr>
          <w:rFonts w:ascii="Arial" w:hAnsi="Arial" w:cs="Arial"/>
          <w:sz w:val="20"/>
          <w:szCs w:val="20"/>
        </w:rPr>
        <w:t>Only proposals that meet the formal criteria will be subject to scientific peer review.</w:t>
      </w:r>
      <w:r>
        <w:rPr>
          <w:rFonts w:ascii="Arial" w:hAnsi="Arial" w:cs="Arial"/>
          <w:sz w:val="20"/>
          <w:szCs w:val="20"/>
        </w:rPr>
        <w:t xml:space="preserve"> </w:t>
      </w:r>
    </w:p>
    <w:p w14:paraId="3CDF05E9" w14:textId="77777777" w:rsidR="008A11F4" w:rsidRDefault="008A11F4" w:rsidP="008A11F4">
      <w:pPr>
        <w:spacing w:after="12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The scientific peer review is carried out by international experts and consists of 3 stages: i) Individual</w:t>
      </w:r>
      <w:r>
        <w:rPr>
          <w:rFonts w:ascii="Arial" w:eastAsia="Times New Roman" w:hAnsi="Arial" w:cs="Arial"/>
          <w:sz w:val="20"/>
          <w:szCs w:val="20"/>
          <w:lang w:val="en-GB" w:eastAsia="pl-PL"/>
        </w:rPr>
        <w:t xml:space="preserve"> </w:t>
      </w:r>
      <w:r w:rsidRPr="008A11F4">
        <w:rPr>
          <w:rFonts w:ascii="Arial" w:eastAsia="Times New Roman" w:hAnsi="Arial" w:cs="Arial"/>
          <w:sz w:val="20"/>
          <w:szCs w:val="20"/>
          <w:lang w:val="en-GB" w:eastAsia="pl-PL"/>
        </w:rPr>
        <w:t>assessment by experts; ii) Consensus assessment by experts; iii) Selection Committee meeting.</w:t>
      </w:r>
      <w:r>
        <w:rPr>
          <w:rFonts w:ascii="Arial" w:eastAsia="Times New Roman" w:hAnsi="Arial" w:cs="Arial"/>
          <w:sz w:val="20"/>
          <w:szCs w:val="20"/>
          <w:lang w:val="en-GB" w:eastAsia="pl-PL"/>
        </w:rPr>
        <w:t xml:space="preserve"> </w:t>
      </w:r>
    </w:p>
    <w:p w14:paraId="410548F9" w14:textId="33FA077A" w:rsidR="005D7469" w:rsidRPr="008A11F4" w:rsidRDefault="008A11F4" w:rsidP="008A11F4">
      <w:pPr>
        <w:spacing w:after="120" w:line="240" w:lineRule="auto"/>
        <w:jc w:val="both"/>
        <w:rPr>
          <w:rFonts w:ascii="Arial" w:eastAsia="Times New Roman" w:hAnsi="Arial" w:cs="Arial"/>
          <w:sz w:val="20"/>
          <w:szCs w:val="20"/>
          <w:lang w:val="en-GB" w:eastAsia="pl-PL"/>
        </w:rPr>
      </w:pPr>
      <w:r w:rsidRPr="008A11F4">
        <w:rPr>
          <w:rFonts w:ascii="Arial" w:eastAsia="Times New Roman" w:hAnsi="Arial" w:cs="Arial"/>
          <w:sz w:val="20"/>
          <w:szCs w:val="20"/>
          <w:lang w:val="en-GB" w:eastAsia="pl-PL"/>
        </w:rPr>
        <w:t>The proposal can receive a total number of 25 points in the evaluation procedure. To be recommended</w:t>
      </w:r>
      <w:r>
        <w:rPr>
          <w:rFonts w:ascii="Arial" w:eastAsia="Times New Roman" w:hAnsi="Arial" w:cs="Arial"/>
          <w:sz w:val="20"/>
          <w:szCs w:val="20"/>
          <w:lang w:val="en-GB" w:eastAsia="pl-PL"/>
        </w:rPr>
        <w:t xml:space="preserve"> </w:t>
      </w:r>
      <w:r w:rsidRPr="008A11F4">
        <w:rPr>
          <w:rFonts w:ascii="Arial" w:eastAsia="Times New Roman" w:hAnsi="Arial" w:cs="Arial"/>
          <w:sz w:val="20"/>
          <w:szCs w:val="20"/>
          <w:lang w:val="en-GB" w:eastAsia="pl-PL"/>
        </w:rPr>
        <w:t>for funding, the proposal must receive at least 15 points and pass all the thresholds according to the</w:t>
      </w:r>
      <w:r>
        <w:rPr>
          <w:rFonts w:ascii="Arial" w:eastAsia="Times New Roman" w:hAnsi="Arial" w:cs="Arial"/>
          <w:sz w:val="20"/>
          <w:szCs w:val="20"/>
          <w:lang w:val="en-GB" w:eastAsia="pl-PL"/>
        </w:rPr>
        <w:t xml:space="preserve"> </w:t>
      </w:r>
      <w:r w:rsidRPr="008A11F4">
        <w:rPr>
          <w:rFonts w:ascii="Arial" w:eastAsia="Times New Roman" w:hAnsi="Arial" w:cs="Arial"/>
          <w:sz w:val="20"/>
          <w:szCs w:val="20"/>
          <w:lang w:val="en-GB" w:eastAsia="pl-PL"/>
        </w:rPr>
        <w:t>values presented in the table below</w:t>
      </w:r>
      <w:r>
        <w:rPr>
          <w:rStyle w:val="FootnoteReference"/>
          <w:rFonts w:ascii="Arial" w:eastAsia="Times New Roman" w:hAnsi="Arial" w:cs="Arial"/>
          <w:sz w:val="20"/>
          <w:szCs w:val="20"/>
          <w:lang w:val="en-GB" w:eastAsia="pl-PL"/>
        </w:rPr>
        <w:footnoteReference w:id="5"/>
      </w:r>
      <w:r w:rsidRPr="008A11F4">
        <w:rPr>
          <w:rFonts w:ascii="Arial" w:eastAsia="Times New Roman" w:hAnsi="Arial" w:cs="Arial"/>
          <w:sz w:val="20"/>
          <w:szCs w:val="20"/>
          <w:lang w:val="en-GB" w:eastAsia="pl-PL"/>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6847"/>
        <w:gridCol w:w="1354"/>
        <w:gridCol w:w="861"/>
      </w:tblGrid>
      <w:tr w:rsidR="0030319D" w:rsidRPr="0030319D" w14:paraId="344065A1" w14:textId="77777777" w:rsidTr="0030319D">
        <w:trPr>
          <w:tblHeader/>
          <w:tblCellSpacing w:w="7" w:type="dxa"/>
        </w:trPr>
        <w:tc>
          <w:tcPr>
            <w:tcW w:w="0" w:type="auto"/>
            <w:tcBorders>
              <w:top w:val="single" w:sz="4" w:space="0" w:color="auto"/>
              <w:left w:val="single" w:sz="4" w:space="0" w:color="auto"/>
              <w:bottom w:val="single" w:sz="4" w:space="0" w:color="auto"/>
            </w:tcBorders>
            <w:shd w:val="clear" w:color="auto" w:fill="E7E6E6" w:themeFill="background2"/>
            <w:vAlign w:val="center"/>
            <w:hideMark/>
          </w:tcPr>
          <w:p w14:paraId="02CD60E9" w14:textId="77777777" w:rsidR="005D7469" w:rsidRPr="0030319D" w:rsidRDefault="005D7469" w:rsidP="00BA5F66">
            <w:pPr>
              <w:pStyle w:val="NoSpacing"/>
              <w:jc w:val="both"/>
              <w:rPr>
                <w:rFonts w:ascii="Arial" w:eastAsia="Times New Roman" w:hAnsi="Arial" w:cs="Arial"/>
                <w:b/>
                <w:bCs/>
                <w:sz w:val="20"/>
                <w:szCs w:val="20"/>
                <w:lang w:val="en-GB" w:eastAsia="pl-PL"/>
              </w:rPr>
            </w:pPr>
            <w:r w:rsidRPr="0030319D">
              <w:rPr>
                <w:rFonts w:ascii="Arial" w:eastAsia="Times New Roman" w:hAnsi="Arial" w:cs="Arial"/>
                <w:b/>
                <w:bCs/>
                <w:sz w:val="20"/>
                <w:szCs w:val="20"/>
                <w:lang w:val="en-GB" w:eastAsia="pl-PL"/>
              </w:rPr>
              <w:t xml:space="preserve">Criteria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B8611" w14:textId="77777777" w:rsidR="005D7469" w:rsidRPr="0030319D" w:rsidRDefault="005D7469" w:rsidP="00BA5F66">
            <w:pPr>
              <w:pStyle w:val="NoSpacing"/>
              <w:jc w:val="both"/>
              <w:rPr>
                <w:rFonts w:ascii="Arial" w:eastAsia="Times New Roman" w:hAnsi="Arial" w:cs="Arial"/>
                <w:b/>
                <w:bCs/>
                <w:sz w:val="20"/>
                <w:szCs w:val="20"/>
                <w:lang w:val="en-GB" w:eastAsia="pl-PL"/>
              </w:rPr>
            </w:pPr>
            <w:r w:rsidRPr="0030319D">
              <w:rPr>
                <w:rFonts w:ascii="Arial" w:eastAsia="Times New Roman" w:hAnsi="Arial" w:cs="Arial"/>
                <w:b/>
                <w:bCs/>
                <w:sz w:val="20"/>
                <w:szCs w:val="20"/>
                <w:lang w:val="en-GB" w:eastAsia="pl-PL"/>
              </w:rPr>
              <w:t>Thresholds</w:t>
            </w:r>
          </w:p>
        </w:tc>
        <w:tc>
          <w:tcPr>
            <w:tcW w:w="0" w:type="auto"/>
            <w:tcBorders>
              <w:top w:val="single" w:sz="4" w:space="0" w:color="auto"/>
              <w:bottom w:val="single" w:sz="4" w:space="0" w:color="auto"/>
              <w:right w:val="single" w:sz="4" w:space="0" w:color="auto"/>
            </w:tcBorders>
            <w:shd w:val="clear" w:color="auto" w:fill="E7E6E6" w:themeFill="background2"/>
            <w:vAlign w:val="center"/>
            <w:hideMark/>
          </w:tcPr>
          <w:p w14:paraId="0122EF3B" w14:textId="77777777" w:rsidR="005D7469" w:rsidRPr="0030319D" w:rsidRDefault="005D7469" w:rsidP="00BA5F66">
            <w:pPr>
              <w:pStyle w:val="NoSpacing"/>
              <w:jc w:val="both"/>
              <w:rPr>
                <w:rFonts w:ascii="Arial" w:eastAsia="Times New Roman" w:hAnsi="Arial" w:cs="Arial"/>
                <w:b/>
                <w:bCs/>
                <w:sz w:val="20"/>
                <w:szCs w:val="20"/>
                <w:lang w:val="en-GB" w:eastAsia="pl-PL"/>
              </w:rPr>
            </w:pPr>
            <w:r w:rsidRPr="0030319D">
              <w:rPr>
                <w:rFonts w:ascii="Arial" w:eastAsia="Times New Roman" w:hAnsi="Arial" w:cs="Arial"/>
                <w:b/>
                <w:bCs/>
                <w:sz w:val="20"/>
                <w:szCs w:val="20"/>
                <w:lang w:val="en-GB" w:eastAsia="pl-PL"/>
              </w:rPr>
              <w:t>Weight</w:t>
            </w:r>
          </w:p>
        </w:tc>
      </w:tr>
      <w:tr w:rsidR="0030319D" w:rsidRPr="0030319D" w14:paraId="0238DE2F" w14:textId="77777777" w:rsidTr="0030319D">
        <w:trPr>
          <w:tblHeader/>
          <w:tblCellSpacing w:w="7" w:type="dxa"/>
        </w:trPr>
        <w:tc>
          <w:tcPr>
            <w:tcW w:w="0" w:type="auto"/>
            <w:tcBorders>
              <w:left w:val="single" w:sz="4" w:space="0" w:color="auto"/>
              <w:bottom w:val="single" w:sz="4" w:space="0" w:color="auto"/>
            </w:tcBorders>
            <w:shd w:val="clear" w:color="auto" w:fill="auto"/>
            <w:vAlign w:val="center"/>
            <w:hideMark/>
          </w:tcPr>
          <w:p w14:paraId="25879800"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1. Relevance</w:t>
            </w:r>
          </w:p>
        </w:tc>
        <w:tc>
          <w:tcPr>
            <w:tcW w:w="0" w:type="auto"/>
            <w:tcBorders>
              <w:left w:val="single" w:sz="4" w:space="0" w:color="auto"/>
              <w:bottom w:val="single" w:sz="4" w:space="0" w:color="auto"/>
              <w:right w:val="single" w:sz="4" w:space="0" w:color="auto"/>
            </w:tcBorders>
            <w:shd w:val="clear" w:color="auto" w:fill="auto"/>
            <w:vAlign w:val="center"/>
            <w:hideMark/>
          </w:tcPr>
          <w:p w14:paraId="5DDEF40E"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YES</w:t>
            </w:r>
          </w:p>
        </w:tc>
        <w:tc>
          <w:tcPr>
            <w:tcW w:w="0" w:type="auto"/>
            <w:tcBorders>
              <w:bottom w:val="single" w:sz="4" w:space="0" w:color="auto"/>
              <w:right w:val="single" w:sz="4" w:space="0" w:color="auto"/>
            </w:tcBorders>
            <w:vAlign w:val="center"/>
            <w:hideMark/>
          </w:tcPr>
          <w:p w14:paraId="4D459A2F"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N/A</w:t>
            </w:r>
          </w:p>
        </w:tc>
      </w:tr>
      <w:tr w:rsidR="0030319D" w:rsidRPr="0030319D" w14:paraId="17D7FCD4" w14:textId="77777777" w:rsidTr="0030319D">
        <w:trPr>
          <w:tblHeader/>
          <w:tblCellSpacing w:w="7" w:type="dxa"/>
        </w:trPr>
        <w:tc>
          <w:tcPr>
            <w:tcW w:w="0" w:type="auto"/>
            <w:tcBorders>
              <w:left w:val="single" w:sz="4" w:space="0" w:color="auto"/>
              <w:bottom w:val="single" w:sz="4" w:space="0" w:color="auto"/>
            </w:tcBorders>
            <w:shd w:val="clear" w:color="auto" w:fill="auto"/>
            <w:vAlign w:val="center"/>
            <w:hideMark/>
          </w:tcPr>
          <w:p w14:paraId="5AB07422"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2. Scientific and/or technical excellence</w:t>
            </w:r>
          </w:p>
        </w:tc>
        <w:tc>
          <w:tcPr>
            <w:tcW w:w="0" w:type="auto"/>
            <w:tcBorders>
              <w:left w:val="single" w:sz="4" w:space="0" w:color="auto"/>
              <w:bottom w:val="single" w:sz="4" w:space="0" w:color="auto"/>
              <w:right w:val="single" w:sz="4" w:space="0" w:color="auto"/>
            </w:tcBorders>
            <w:shd w:val="clear" w:color="auto" w:fill="auto"/>
            <w:vAlign w:val="center"/>
            <w:hideMark/>
          </w:tcPr>
          <w:p w14:paraId="3E642BFF"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3/5</w:t>
            </w:r>
          </w:p>
        </w:tc>
        <w:tc>
          <w:tcPr>
            <w:tcW w:w="0" w:type="auto"/>
            <w:tcBorders>
              <w:bottom w:val="single" w:sz="4" w:space="0" w:color="auto"/>
              <w:right w:val="single" w:sz="4" w:space="0" w:color="auto"/>
            </w:tcBorders>
            <w:vAlign w:val="center"/>
            <w:hideMark/>
          </w:tcPr>
          <w:p w14:paraId="23F8B8D8"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x3</w:t>
            </w:r>
          </w:p>
        </w:tc>
      </w:tr>
      <w:tr w:rsidR="0030319D" w:rsidRPr="0030319D" w14:paraId="644EAC41" w14:textId="77777777" w:rsidTr="0030319D">
        <w:trPr>
          <w:tblHeader/>
          <w:tblCellSpacing w:w="7" w:type="dxa"/>
        </w:trPr>
        <w:tc>
          <w:tcPr>
            <w:tcW w:w="0" w:type="auto"/>
            <w:tcBorders>
              <w:left w:val="single" w:sz="4" w:space="0" w:color="auto"/>
            </w:tcBorders>
            <w:shd w:val="clear" w:color="auto" w:fill="auto"/>
            <w:vAlign w:val="center"/>
            <w:hideMark/>
          </w:tcPr>
          <w:p w14:paraId="540B19FF"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3. Quality and efficiency of the implementation and management</w:t>
            </w:r>
          </w:p>
        </w:tc>
        <w:tc>
          <w:tcPr>
            <w:tcW w:w="0" w:type="auto"/>
            <w:tcBorders>
              <w:left w:val="single" w:sz="4" w:space="0" w:color="auto"/>
              <w:right w:val="single" w:sz="4" w:space="0" w:color="auto"/>
            </w:tcBorders>
            <w:shd w:val="clear" w:color="auto" w:fill="auto"/>
            <w:vAlign w:val="center"/>
            <w:hideMark/>
          </w:tcPr>
          <w:p w14:paraId="48F12254"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3/5</w:t>
            </w:r>
          </w:p>
        </w:tc>
        <w:tc>
          <w:tcPr>
            <w:tcW w:w="0" w:type="auto"/>
            <w:tcBorders>
              <w:right w:val="single" w:sz="4" w:space="0" w:color="auto"/>
            </w:tcBorders>
            <w:vAlign w:val="center"/>
            <w:hideMark/>
          </w:tcPr>
          <w:p w14:paraId="65BED06C"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x1</w:t>
            </w:r>
          </w:p>
        </w:tc>
      </w:tr>
      <w:tr w:rsidR="0030319D" w:rsidRPr="0030319D" w14:paraId="38CD4AAC" w14:textId="77777777" w:rsidTr="0030319D">
        <w:trPr>
          <w:tblHeader/>
          <w:tblCellSpacing w:w="7" w:type="dxa"/>
        </w:trPr>
        <w:tc>
          <w:tcPr>
            <w:tcW w:w="0" w:type="auto"/>
            <w:tcBorders>
              <w:top w:val="single" w:sz="4" w:space="0" w:color="auto"/>
              <w:left w:val="single" w:sz="4" w:space="0" w:color="auto"/>
              <w:bottom w:val="single" w:sz="4" w:space="0" w:color="auto"/>
            </w:tcBorders>
            <w:shd w:val="clear" w:color="auto" w:fill="auto"/>
            <w:vAlign w:val="center"/>
            <w:hideMark/>
          </w:tcPr>
          <w:p w14:paraId="39331E78"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4. Impact of the project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24A7CC"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3/5</w:t>
            </w:r>
          </w:p>
        </w:tc>
        <w:tc>
          <w:tcPr>
            <w:tcW w:w="0" w:type="auto"/>
            <w:tcBorders>
              <w:top w:val="single" w:sz="4" w:space="0" w:color="auto"/>
              <w:bottom w:val="single" w:sz="4" w:space="0" w:color="auto"/>
              <w:right w:val="single" w:sz="4" w:space="0" w:color="auto"/>
            </w:tcBorders>
            <w:vAlign w:val="center"/>
            <w:hideMark/>
          </w:tcPr>
          <w:p w14:paraId="0E4644E2" w14:textId="77777777" w:rsidR="005D7469" w:rsidRPr="0030319D" w:rsidRDefault="005D7469" w:rsidP="00BA5F66">
            <w:pPr>
              <w:pStyle w:val="NoSpacing"/>
              <w:jc w:val="both"/>
              <w:rPr>
                <w:rFonts w:ascii="Arial" w:eastAsia="Times New Roman" w:hAnsi="Arial" w:cs="Arial"/>
                <w:sz w:val="20"/>
                <w:szCs w:val="20"/>
                <w:lang w:val="en-GB" w:eastAsia="pl-PL"/>
              </w:rPr>
            </w:pPr>
            <w:r w:rsidRPr="0030319D">
              <w:rPr>
                <w:rFonts w:ascii="Arial" w:eastAsia="Times New Roman" w:hAnsi="Arial" w:cs="Arial"/>
                <w:sz w:val="20"/>
                <w:szCs w:val="20"/>
                <w:lang w:val="en-GB" w:eastAsia="pl-PL"/>
              </w:rPr>
              <w:t>x1</w:t>
            </w:r>
          </w:p>
        </w:tc>
      </w:tr>
    </w:tbl>
    <w:p w14:paraId="07501CBC" w14:textId="77777777" w:rsidR="008A11F4" w:rsidRDefault="008A11F4" w:rsidP="008A11F4">
      <w:pPr>
        <w:spacing w:before="100" w:beforeAutospacing="1" w:line="240" w:lineRule="auto"/>
        <w:rPr>
          <w:rFonts w:ascii="Arial" w:hAnsi="Arial" w:cs="Arial"/>
          <w:b/>
          <w:bCs/>
        </w:rPr>
      </w:pPr>
      <w:r w:rsidRPr="000A13CD">
        <w:rPr>
          <w:rFonts w:ascii="Arial" w:hAnsi="Arial" w:cs="Arial"/>
          <w:b/>
          <w:bCs/>
        </w:rPr>
        <w:lastRenderedPageBreak/>
        <w:t>Call Brokerage Event and Partnering (optional)</w:t>
      </w:r>
    </w:p>
    <w:p w14:paraId="023D5E1C" w14:textId="52CED0A8" w:rsidR="008A11F4" w:rsidRDefault="008A11F4" w:rsidP="008A11F4">
      <w:pPr>
        <w:jc w:val="both"/>
        <w:rPr>
          <w:rFonts w:ascii="Arial" w:hAnsi="Arial" w:cs="Arial"/>
          <w:sz w:val="20"/>
          <w:szCs w:val="20"/>
        </w:rPr>
      </w:pPr>
      <w:r w:rsidRPr="008A11F4">
        <w:rPr>
          <w:rFonts w:ascii="Arial" w:hAnsi="Arial" w:cs="Arial"/>
          <w:sz w:val="20"/>
          <w:szCs w:val="20"/>
        </w:rPr>
        <w:t>The search for project partners is supported and organised by the Enterprise Europe Network (EEN).</w:t>
      </w:r>
      <w:r>
        <w:rPr>
          <w:rFonts w:ascii="Arial" w:hAnsi="Arial" w:cs="Arial"/>
          <w:sz w:val="20"/>
          <w:szCs w:val="20"/>
        </w:rPr>
        <w:t xml:space="preserve"> </w:t>
      </w:r>
      <w:hyperlink r:id="rId10" w:history="1">
        <w:r w:rsidRPr="008A11F4">
          <w:rPr>
            <w:rStyle w:val="Hyperlink"/>
            <w:rFonts w:ascii="Arial" w:hAnsi="Arial" w:cs="Arial"/>
            <w:sz w:val="20"/>
            <w:szCs w:val="20"/>
          </w:rPr>
          <w:t>EEN Switzerland</w:t>
        </w:r>
      </w:hyperlink>
      <w:r w:rsidRPr="008A11F4">
        <w:rPr>
          <w:rFonts w:ascii="Arial" w:hAnsi="Arial" w:cs="Arial"/>
          <w:sz w:val="20"/>
          <w:szCs w:val="20"/>
        </w:rPr>
        <w:t xml:space="preserve"> provides an online matchmaking platform with partner profiles to establish contacts</w:t>
      </w:r>
      <w:r>
        <w:rPr>
          <w:rFonts w:ascii="Arial" w:hAnsi="Arial" w:cs="Arial"/>
          <w:sz w:val="20"/>
          <w:szCs w:val="20"/>
        </w:rPr>
        <w:t xml:space="preserve"> </w:t>
      </w:r>
      <w:r w:rsidRPr="008A11F4">
        <w:rPr>
          <w:rFonts w:ascii="Arial" w:hAnsi="Arial" w:cs="Arial"/>
          <w:sz w:val="20"/>
          <w:szCs w:val="20"/>
        </w:rPr>
        <w:t>between interested organisations. The platform allows easy scheduling of meetings (incl. video). All</w:t>
      </w:r>
      <w:r>
        <w:rPr>
          <w:rFonts w:ascii="Arial" w:hAnsi="Arial" w:cs="Arial"/>
          <w:sz w:val="20"/>
          <w:szCs w:val="20"/>
        </w:rPr>
        <w:t xml:space="preserve"> </w:t>
      </w:r>
      <w:r w:rsidRPr="008A11F4">
        <w:rPr>
          <w:rFonts w:ascii="Arial" w:hAnsi="Arial" w:cs="Arial"/>
          <w:sz w:val="20"/>
          <w:szCs w:val="20"/>
        </w:rPr>
        <w:t>questions related to the partner search will be handled by the country specific EEN contact listed below.</w:t>
      </w:r>
      <w:r>
        <w:rPr>
          <w:rFonts w:ascii="Arial" w:hAnsi="Arial" w:cs="Arial"/>
          <w:sz w:val="20"/>
          <w:szCs w:val="20"/>
        </w:rPr>
        <w:t xml:space="preserve"> </w:t>
      </w:r>
      <w:r w:rsidRPr="008A11F4">
        <w:rPr>
          <w:rFonts w:ascii="Arial" w:hAnsi="Arial" w:cs="Arial"/>
          <w:sz w:val="20"/>
          <w:szCs w:val="20"/>
        </w:rPr>
        <w:t>Partners are encouraged to register their needs on the platform as early as possible to increase their</w:t>
      </w:r>
      <w:r>
        <w:rPr>
          <w:rFonts w:ascii="Arial" w:hAnsi="Arial" w:cs="Arial"/>
          <w:sz w:val="20"/>
          <w:szCs w:val="20"/>
        </w:rPr>
        <w:t xml:space="preserve"> </w:t>
      </w:r>
      <w:r w:rsidRPr="008A11F4">
        <w:rPr>
          <w:rFonts w:ascii="Arial" w:hAnsi="Arial" w:cs="Arial"/>
          <w:sz w:val="20"/>
          <w:szCs w:val="20"/>
        </w:rPr>
        <w:t>chances of building a successful consortium.</w:t>
      </w:r>
    </w:p>
    <w:p w14:paraId="7F23ADD3" w14:textId="77777777" w:rsidR="008A11F4" w:rsidRPr="008A11F4" w:rsidRDefault="008A11F4" w:rsidP="008A11F4">
      <w:pPr>
        <w:autoSpaceDE w:val="0"/>
        <w:autoSpaceDN w:val="0"/>
        <w:adjustRightInd w:val="0"/>
        <w:spacing w:after="0" w:line="240" w:lineRule="auto"/>
        <w:rPr>
          <w:rFonts w:ascii="Arial" w:hAnsi="Arial" w:cs="Arial"/>
          <w:color w:val="000000"/>
          <w:sz w:val="19"/>
          <w:szCs w:val="19"/>
          <w:lang w:val="en-US" w:eastAsia="pl-PL"/>
        </w:rPr>
      </w:pPr>
      <w:r w:rsidRPr="008A11F4">
        <w:rPr>
          <w:rFonts w:ascii="Arial" w:hAnsi="Arial" w:cs="Arial"/>
          <w:color w:val="000000"/>
          <w:sz w:val="19"/>
          <w:szCs w:val="19"/>
          <w:lang w:val="en-US" w:eastAsia="pl-PL"/>
        </w:rPr>
        <w:t xml:space="preserve">Further support is also provided by the EEN by </w:t>
      </w:r>
      <w:r w:rsidRPr="008A11F4">
        <w:rPr>
          <w:rFonts w:ascii="Arial,Bold" w:hAnsi="Arial,Bold" w:cs="Arial,Bold"/>
          <w:b/>
          <w:bCs/>
          <w:color w:val="000000"/>
          <w:sz w:val="19"/>
          <w:szCs w:val="19"/>
          <w:lang w:val="en-US" w:eastAsia="pl-PL"/>
        </w:rPr>
        <w:t>direct individual matching and partner searches</w:t>
      </w:r>
      <w:r w:rsidRPr="008A11F4">
        <w:rPr>
          <w:rFonts w:ascii="Arial" w:hAnsi="Arial" w:cs="Arial"/>
          <w:color w:val="000000"/>
          <w:sz w:val="19"/>
          <w:szCs w:val="19"/>
          <w:lang w:val="en-US" w:eastAsia="pl-PL"/>
        </w:rPr>
        <w:t>. For</w:t>
      </w:r>
    </w:p>
    <w:p w14:paraId="16D07BE7" w14:textId="6F4BB6E3" w:rsidR="008A11F4" w:rsidRDefault="008A11F4" w:rsidP="008A11F4">
      <w:pPr>
        <w:autoSpaceDE w:val="0"/>
        <w:autoSpaceDN w:val="0"/>
        <w:adjustRightInd w:val="0"/>
        <w:spacing w:after="0" w:line="240" w:lineRule="auto"/>
        <w:rPr>
          <w:rFonts w:ascii="Arial" w:hAnsi="Arial" w:cs="Arial"/>
          <w:color w:val="000000"/>
          <w:sz w:val="19"/>
          <w:szCs w:val="19"/>
          <w:lang w:val="en-US" w:eastAsia="pl-PL"/>
        </w:rPr>
      </w:pPr>
      <w:r w:rsidRPr="008A11F4">
        <w:rPr>
          <w:rFonts w:ascii="Arial" w:hAnsi="Arial" w:cs="Arial"/>
          <w:color w:val="000000"/>
          <w:sz w:val="19"/>
          <w:szCs w:val="19"/>
          <w:lang w:val="en-US" w:eastAsia="pl-PL"/>
        </w:rPr>
        <w:t>respective support, please reach out to Raphaela Kübler or Nicolas Lentze as per the table below.</w:t>
      </w:r>
    </w:p>
    <w:p w14:paraId="46B40C6A" w14:textId="77777777" w:rsidR="008A11F4" w:rsidRPr="008A11F4" w:rsidRDefault="008A11F4" w:rsidP="008A11F4">
      <w:pPr>
        <w:autoSpaceDE w:val="0"/>
        <w:autoSpaceDN w:val="0"/>
        <w:adjustRightInd w:val="0"/>
        <w:spacing w:after="0" w:line="240" w:lineRule="auto"/>
        <w:rPr>
          <w:rFonts w:ascii="Arial" w:hAnsi="Arial" w:cs="Arial"/>
          <w:color w:val="000000"/>
          <w:sz w:val="19"/>
          <w:szCs w:val="19"/>
          <w:lang w:val="en-US" w:eastAsia="pl-PL"/>
        </w:rPr>
      </w:pPr>
    </w:p>
    <w:p w14:paraId="4D26B2B7" w14:textId="776099EE" w:rsidR="008A11F4" w:rsidRPr="008A11F4" w:rsidRDefault="008A11F4" w:rsidP="008A11F4">
      <w:pPr>
        <w:jc w:val="both"/>
        <w:rPr>
          <w:rFonts w:ascii="Arial" w:hAnsi="Arial" w:cs="Arial"/>
          <w:sz w:val="20"/>
          <w:szCs w:val="20"/>
          <w:lang w:val="en-US"/>
        </w:rPr>
      </w:pPr>
      <w:r>
        <w:rPr>
          <w:rFonts w:ascii="Wingdings" w:hAnsi="Wingdings" w:cs="Wingdings"/>
          <w:color w:val="000000"/>
          <w:sz w:val="19"/>
          <w:szCs w:val="19"/>
          <w:lang w:val="de-CH" w:eastAsia="pl-PL"/>
        </w:rPr>
        <w:t xml:space="preserve"> </w:t>
      </w:r>
      <w:r w:rsidRPr="008A11F4">
        <w:rPr>
          <w:rFonts w:ascii="Arial" w:hAnsi="Arial" w:cs="Arial"/>
          <w:color w:val="000000"/>
          <w:sz w:val="19"/>
          <w:szCs w:val="19"/>
          <w:lang w:val="en-US" w:eastAsia="pl-PL"/>
        </w:rPr>
        <w:t xml:space="preserve">Access and register on the </w:t>
      </w:r>
      <w:r w:rsidRPr="008A11F4">
        <w:rPr>
          <w:rFonts w:ascii="Arial,Bold" w:hAnsi="Arial,Bold" w:cs="Arial,Bold"/>
          <w:b/>
          <w:bCs/>
          <w:color w:val="005D69"/>
          <w:sz w:val="19"/>
          <w:szCs w:val="19"/>
          <w:lang w:val="en-US" w:eastAsia="pl-PL"/>
        </w:rPr>
        <w:t xml:space="preserve">partner search and matchmaking platform </w:t>
      </w:r>
      <w:hyperlink r:id="rId11" w:history="1">
        <w:r w:rsidRPr="008A11F4">
          <w:rPr>
            <w:rStyle w:val="Hyperlink"/>
            <w:rFonts w:ascii="Arial" w:hAnsi="Arial" w:cs="Arial"/>
            <w:sz w:val="19"/>
            <w:szCs w:val="19"/>
            <w:lang w:val="en-US" w:eastAsia="pl-PL"/>
          </w:rPr>
          <w:t>here</w:t>
        </w:r>
      </w:hyperlink>
      <w:r w:rsidRPr="008A11F4">
        <w:rPr>
          <w:rFonts w:ascii="Arial" w:hAnsi="Arial" w:cs="Arial"/>
          <w:color w:val="000000"/>
          <w:sz w:val="19"/>
          <w:szCs w:val="19"/>
          <w:lang w:val="en-US" w:eastAsia="pl-PL"/>
        </w:rPr>
        <w:t>.</w:t>
      </w:r>
    </w:p>
    <w:p w14:paraId="193DA62D" w14:textId="3D60EDBB" w:rsidR="002D55AA" w:rsidRPr="000A13CD" w:rsidRDefault="002D55AA" w:rsidP="008A11F4">
      <w:pPr>
        <w:spacing w:before="240" w:line="240" w:lineRule="auto"/>
        <w:rPr>
          <w:rFonts w:ascii="Arial" w:eastAsia="Times New Roman" w:hAnsi="Arial" w:cs="Arial"/>
          <w:b/>
          <w:bCs/>
          <w:lang w:val="en-GB" w:eastAsia="pl-PL"/>
        </w:rPr>
      </w:pPr>
      <w:r w:rsidRPr="000A13CD">
        <w:rPr>
          <w:rFonts w:ascii="Arial" w:eastAsia="Times New Roman" w:hAnsi="Arial" w:cs="Arial"/>
          <w:b/>
          <w:bCs/>
          <w:lang w:val="en-GB" w:eastAsia="pl-PL"/>
        </w:rPr>
        <w:t>Contacts for details and Partnering queries</w:t>
      </w:r>
    </w:p>
    <w:tbl>
      <w:tblPr>
        <w:tblStyle w:val="TableGrid"/>
        <w:tblW w:w="0" w:type="auto"/>
        <w:tblLook w:val="04A0" w:firstRow="1" w:lastRow="0" w:firstColumn="1" w:lastColumn="0" w:noHBand="0" w:noVBand="1"/>
      </w:tblPr>
      <w:tblGrid>
        <w:gridCol w:w="4531"/>
        <w:gridCol w:w="4531"/>
      </w:tblGrid>
      <w:tr w:rsidR="002D55AA" w14:paraId="15BC8B04" w14:textId="77777777" w:rsidTr="008A11F4">
        <w:trPr>
          <w:trHeight w:val="412"/>
        </w:trPr>
        <w:tc>
          <w:tcPr>
            <w:tcW w:w="9062" w:type="dxa"/>
            <w:gridSpan w:val="2"/>
            <w:shd w:val="clear" w:color="auto" w:fill="E7E6E6" w:themeFill="background2"/>
            <w:vAlign w:val="center"/>
          </w:tcPr>
          <w:p w14:paraId="6306C4E6" w14:textId="72BD5BCB" w:rsidR="002D55AA" w:rsidRPr="006F1BCE" w:rsidRDefault="002D55AA" w:rsidP="008A11F4">
            <w:pPr>
              <w:spacing w:before="100" w:beforeAutospacing="1" w:after="100" w:afterAutospacing="1" w:line="240" w:lineRule="auto"/>
              <w:rPr>
                <w:rFonts w:ascii="Arial" w:eastAsia="Times New Roman" w:hAnsi="Arial" w:cs="Arial"/>
                <w:b/>
                <w:bCs/>
                <w:sz w:val="20"/>
                <w:szCs w:val="20"/>
                <w:lang w:val="en-GB" w:eastAsia="pl-PL"/>
              </w:rPr>
            </w:pPr>
            <w:r w:rsidRPr="006F1BCE">
              <w:rPr>
                <w:rFonts w:ascii="Arial" w:eastAsia="Times New Roman" w:hAnsi="Arial" w:cs="Arial"/>
                <w:b/>
                <w:bCs/>
                <w:sz w:val="20"/>
                <w:szCs w:val="20"/>
                <w:lang w:val="en-GB" w:eastAsia="pl-PL"/>
              </w:rPr>
              <w:t>Contacts for Call details</w:t>
            </w:r>
          </w:p>
        </w:tc>
      </w:tr>
      <w:tr w:rsidR="002D55AA" w:rsidRPr="002D55AA" w14:paraId="30AD3DC8" w14:textId="77777777" w:rsidTr="008A11F4">
        <w:trPr>
          <w:trHeight w:val="1268"/>
        </w:trPr>
        <w:tc>
          <w:tcPr>
            <w:tcW w:w="4531" w:type="dxa"/>
          </w:tcPr>
          <w:p w14:paraId="597F53AC" w14:textId="3033DEB5" w:rsidR="002D55AA" w:rsidRPr="006F1BCE" w:rsidRDefault="002D55AA" w:rsidP="008A11F4">
            <w:pPr>
              <w:spacing w:before="240" w:line="240" w:lineRule="auto"/>
              <w:rPr>
                <w:rFonts w:ascii="Arial" w:eastAsia="Times New Roman" w:hAnsi="Arial" w:cs="Arial"/>
                <w:b/>
                <w:bCs/>
                <w:sz w:val="20"/>
                <w:szCs w:val="20"/>
                <w:lang w:val="it-CH" w:eastAsia="pl-PL"/>
              </w:rPr>
            </w:pPr>
            <w:r w:rsidRPr="006F1BCE">
              <w:rPr>
                <w:rFonts w:ascii="Arial" w:eastAsia="Times New Roman" w:hAnsi="Arial" w:cs="Arial"/>
                <w:b/>
                <w:bCs/>
                <w:sz w:val="20"/>
                <w:szCs w:val="20"/>
                <w:lang w:val="it-CH" w:eastAsia="pl-PL"/>
              </w:rPr>
              <w:t>NCBR</w:t>
            </w:r>
          </w:p>
          <w:p w14:paraId="2CD2CB08" w14:textId="30602725" w:rsidR="002D55AA" w:rsidRPr="006F1BCE" w:rsidRDefault="002D55AA" w:rsidP="008A11F4">
            <w:pPr>
              <w:spacing w:after="0" w:line="240" w:lineRule="auto"/>
              <w:rPr>
                <w:rFonts w:ascii="Arial" w:eastAsia="Times New Roman" w:hAnsi="Arial" w:cs="Arial"/>
                <w:sz w:val="20"/>
                <w:szCs w:val="20"/>
                <w:lang w:val="it-CH" w:eastAsia="pl-PL"/>
              </w:rPr>
            </w:pPr>
            <w:r w:rsidRPr="006F1BCE">
              <w:rPr>
                <w:rFonts w:ascii="Arial" w:eastAsia="Times New Roman" w:hAnsi="Arial" w:cs="Arial"/>
                <w:sz w:val="20"/>
                <w:szCs w:val="20"/>
                <w:lang w:val="it-CH" w:eastAsia="pl-PL"/>
              </w:rPr>
              <w:t>Agnieszka Bulska tel. +48 519 683 891</w:t>
            </w:r>
          </w:p>
          <w:p w14:paraId="1B2872A7" w14:textId="40CC8671" w:rsidR="002D55AA" w:rsidRPr="009875B6" w:rsidRDefault="002D55AA" w:rsidP="008A11F4">
            <w:pPr>
              <w:spacing w:after="0" w:line="240" w:lineRule="auto"/>
              <w:rPr>
                <w:rFonts w:ascii="Arial" w:eastAsia="Times New Roman" w:hAnsi="Arial" w:cs="Arial"/>
                <w:sz w:val="20"/>
                <w:szCs w:val="20"/>
                <w:lang w:val="it-CH" w:eastAsia="pl-PL"/>
              </w:rPr>
            </w:pPr>
            <w:r w:rsidRPr="006F1BCE">
              <w:rPr>
                <w:rFonts w:ascii="Arial" w:eastAsia="Times New Roman" w:hAnsi="Arial" w:cs="Arial"/>
                <w:sz w:val="20"/>
                <w:szCs w:val="20"/>
                <w:lang w:val="it-CH" w:eastAsia="pl-PL"/>
              </w:rPr>
              <w:t xml:space="preserve">Anita Lasocka tel. </w:t>
            </w:r>
            <w:r w:rsidRPr="009875B6">
              <w:rPr>
                <w:rFonts w:ascii="Arial" w:eastAsia="Times New Roman" w:hAnsi="Arial" w:cs="Arial"/>
                <w:sz w:val="20"/>
                <w:szCs w:val="20"/>
                <w:lang w:val="it-CH" w:eastAsia="pl-PL"/>
              </w:rPr>
              <w:t>+48 519 683 802</w:t>
            </w:r>
          </w:p>
          <w:p w14:paraId="7D2DDBA9" w14:textId="423D683A" w:rsidR="002D55AA" w:rsidRPr="006F1BCE" w:rsidRDefault="00FC5D9B" w:rsidP="008A11F4">
            <w:pPr>
              <w:spacing w:after="240" w:line="240" w:lineRule="auto"/>
              <w:rPr>
                <w:rFonts w:ascii="Arial" w:eastAsia="Times New Roman" w:hAnsi="Arial" w:cs="Arial"/>
                <w:sz w:val="20"/>
                <w:szCs w:val="20"/>
                <w:lang w:val="en-GB" w:eastAsia="pl-PL"/>
              </w:rPr>
            </w:pPr>
            <w:hyperlink r:id="rId12" w:history="1">
              <w:r w:rsidR="002D55AA" w:rsidRPr="006F1BCE">
                <w:rPr>
                  <w:rStyle w:val="Hyperlink"/>
                  <w:rFonts w:ascii="Arial" w:eastAsia="Times New Roman" w:hAnsi="Arial" w:cs="Arial"/>
                  <w:sz w:val="20"/>
                  <w:szCs w:val="20"/>
                  <w:lang w:val="en-GB" w:eastAsia="pl-PL"/>
                </w:rPr>
                <w:t>sppw@ncbr.gov.pl</w:t>
              </w:r>
            </w:hyperlink>
          </w:p>
        </w:tc>
        <w:tc>
          <w:tcPr>
            <w:tcW w:w="4531" w:type="dxa"/>
          </w:tcPr>
          <w:p w14:paraId="42B6FF46" w14:textId="0DD85565" w:rsidR="002D55AA" w:rsidRPr="006F1BCE" w:rsidRDefault="002D55AA" w:rsidP="008A11F4">
            <w:pPr>
              <w:spacing w:before="240" w:line="240" w:lineRule="auto"/>
              <w:rPr>
                <w:rFonts w:ascii="Arial" w:eastAsia="Times New Roman" w:hAnsi="Arial" w:cs="Arial"/>
                <w:b/>
                <w:bCs/>
                <w:sz w:val="20"/>
                <w:szCs w:val="20"/>
                <w:lang w:val="en-GB" w:eastAsia="pl-PL"/>
              </w:rPr>
            </w:pPr>
            <w:r w:rsidRPr="006F1BCE">
              <w:rPr>
                <w:rFonts w:ascii="Arial" w:eastAsia="Times New Roman" w:hAnsi="Arial" w:cs="Arial"/>
                <w:b/>
                <w:bCs/>
                <w:sz w:val="20"/>
                <w:szCs w:val="20"/>
                <w:lang w:val="en-GB" w:eastAsia="pl-PL"/>
              </w:rPr>
              <w:t>Question</w:t>
            </w:r>
            <w:r w:rsidR="00C57B10">
              <w:rPr>
                <w:rFonts w:ascii="Arial" w:eastAsia="Times New Roman" w:hAnsi="Arial" w:cs="Arial"/>
                <w:b/>
                <w:bCs/>
                <w:sz w:val="20"/>
                <w:szCs w:val="20"/>
                <w:lang w:val="en-GB" w:eastAsia="pl-PL"/>
              </w:rPr>
              <w:t>s</w:t>
            </w:r>
            <w:r w:rsidRPr="006F1BCE">
              <w:rPr>
                <w:rFonts w:ascii="Arial" w:eastAsia="Times New Roman" w:hAnsi="Arial" w:cs="Arial"/>
                <w:b/>
                <w:bCs/>
                <w:sz w:val="20"/>
                <w:szCs w:val="20"/>
                <w:lang w:val="en-GB" w:eastAsia="pl-PL"/>
              </w:rPr>
              <w:t xml:space="preserve"> regarding the financial check for Swiss entities</w:t>
            </w:r>
          </w:p>
          <w:p w14:paraId="5953C976" w14:textId="77777777" w:rsidR="002D55AA" w:rsidRPr="006F1BCE" w:rsidRDefault="002D55AA" w:rsidP="008A11F4">
            <w:pPr>
              <w:spacing w:after="0" w:line="240" w:lineRule="auto"/>
              <w:rPr>
                <w:rFonts w:ascii="Arial" w:eastAsia="Times New Roman" w:hAnsi="Arial" w:cs="Arial"/>
                <w:sz w:val="20"/>
                <w:szCs w:val="20"/>
                <w:lang w:val="fr-CH" w:eastAsia="pl-PL"/>
              </w:rPr>
            </w:pPr>
            <w:r w:rsidRPr="006F1BCE">
              <w:rPr>
                <w:rFonts w:ascii="Arial" w:eastAsia="Times New Roman" w:hAnsi="Arial" w:cs="Arial"/>
                <w:sz w:val="20"/>
                <w:szCs w:val="20"/>
                <w:lang w:val="fr-CH" w:eastAsia="pl-PL"/>
              </w:rPr>
              <w:t>Raphaela Kübler</w:t>
            </w:r>
          </w:p>
          <w:p w14:paraId="6350DFF9" w14:textId="7E6494D2" w:rsidR="002D55AA" w:rsidRPr="006F1BCE" w:rsidRDefault="00FC5D9B" w:rsidP="008A11F4">
            <w:pPr>
              <w:spacing w:after="0" w:line="240" w:lineRule="auto"/>
              <w:rPr>
                <w:rFonts w:ascii="Arial" w:eastAsia="Times New Roman" w:hAnsi="Arial" w:cs="Arial"/>
                <w:b/>
                <w:bCs/>
                <w:sz w:val="20"/>
                <w:szCs w:val="20"/>
                <w:lang w:val="fr-CH" w:eastAsia="pl-PL"/>
              </w:rPr>
            </w:pPr>
            <w:hyperlink r:id="rId13" w:history="1">
              <w:r w:rsidR="002D55AA" w:rsidRPr="006F1BCE">
                <w:rPr>
                  <w:rStyle w:val="Hyperlink"/>
                  <w:rFonts w:ascii="Arial" w:eastAsia="Times New Roman" w:hAnsi="Arial" w:cs="Arial"/>
                  <w:sz w:val="20"/>
                  <w:szCs w:val="20"/>
                  <w:lang w:val="fr-CH" w:eastAsia="pl-PL"/>
                </w:rPr>
                <w:t>Raphaela.kuebler@innosuisse.ch</w:t>
              </w:r>
            </w:hyperlink>
          </w:p>
        </w:tc>
      </w:tr>
      <w:tr w:rsidR="002D55AA" w14:paraId="502B6AB2" w14:textId="77777777" w:rsidTr="008A11F4">
        <w:trPr>
          <w:trHeight w:val="378"/>
        </w:trPr>
        <w:tc>
          <w:tcPr>
            <w:tcW w:w="9062" w:type="dxa"/>
            <w:gridSpan w:val="2"/>
            <w:shd w:val="clear" w:color="auto" w:fill="E7E6E6" w:themeFill="background2"/>
            <w:vAlign w:val="center"/>
          </w:tcPr>
          <w:p w14:paraId="7475397D" w14:textId="58177E06" w:rsidR="002D55AA" w:rsidRPr="006F1BCE" w:rsidRDefault="002D55AA" w:rsidP="008A11F4">
            <w:pPr>
              <w:spacing w:before="100" w:beforeAutospacing="1" w:after="100" w:afterAutospacing="1" w:line="240" w:lineRule="auto"/>
              <w:rPr>
                <w:rFonts w:ascii="Arial" w:eastAsia="Times New Roman" w:hAnsi="Arial" w:cs="Arial"/>
                <w:b/>
                <w:bCs/>
                <w:sz w:val="20"/>
                <w:szCs w:val="20"/>
                <w:lang w:val="en-GB" w:eastAsia="pl-PL"/>
              </w:rPr>
            </w:pPr>
            <w:r w:rsidRPr="006F1BCE">
              <w:rPr>
                <w:rFonts w:ascii="Arial" w:eastAsia="Times New Roman" w:hAnsi="Arial" w:cs="Arial"/>
                <w:b/>
                <w:bCs/>
                <w:sz w:val="20"/>
                <w:szCs w:val="20"/>
                <w:lang w:val="en-GB" w:eastAsia="pl-PL"/>
              </w:rPr>
              <w:t xml:space="preserve">Contacts for Partner Search Requests </w:t>
            </w:r>
          </w:p>
        </w:tc>
      </w:tr>
      <w:tr w:rsidR="002D55AA" w14:paraId="563709CF" w14:textId="77777777" w:rsidTr="008A11F4">
        <w:trPr>
          <w:trHeight w:val="1731"/>
        </w:trPr>
        <w:tc>
          <w:tcPr>
            <w:tcW w:w="4531" w:type="dxa"/>
          </w:tcPr>
          <w:p w14:paraId="049AB03C" w14:textId="3E3C0E98" w:rsidR="002D55AA" w:rsidRPr="00851BB0" w:rsidRDefault="002D55AA" w:rsidP="008A11F4">
            <w:pPr>
              <w:spacing w:before="240" w:line="240" w:lineRule="auto"/>
              <w:rPr>
                <w:rFonts w:ascii="Arial" w:eastAsia="Times New Roman" w:hAnsi="Arial" w:cs="Arial"/>
                <w:b/>
                <w:bCs/>
                <w:sz w:val="20"/>
                <w:szCs w:val="20"/>
                <w:lang w:val="en-US" w:eastAsia="pl-PL"/>
              </w:rPr>
            </w:pPr>
            <w:r w:rsidRPr="00851BB0">
              <w:rPr>
                <w:rFonts w:ascii="Arial" w:eastAsia="Times New Roman" w:hAnsi="Arial" w:cs="Arial"/>
                <w:b/>
                <w:bCs/>
                <w:sz w:val="20"/>
                <w:szCs w:val="20"/>
                <w:lang w:val="en-US" w:eastAsia="pl-PL"/>
              </w:rPr>
              <w:t>EEN Switzerland</w:t>
            </w:r>
            <w:r w:rsidR="00851BB0" w:rsidRPr="00851BB0">
              <w:rPr>
                <w:rFonts w:ascii="Arial" w:eastAsia="Times New Roman" w:hAnsi="Arial" w:cs="Arial"/>
                <w:b/>
                <w:bCs/>
                <w:sz w:val="20"/>
                <w:szCs w:val="20"/>
                <w:lang w:val="en-US" w:eastAsia="pl-PL"/>
              </w:rPr>
              <w:t xml:space="preserve"> (for Swiss s</w:t>
            </w:r>
            <w:r w:rsidR="00851BB0">
              <w:rPr>
                <w:rFonts w:ascii="Arial" w:eastAsia="Times New Roman" w:hAnsi="Arial" w:cs="Arial"/>
                <w:b/>
                <w:bCs/>
                <w:sz w:val="20"/>
                <w:szCs w:val="20"/>
                <w:lang w:val="en-US" w:eastAsia="pl-PL"/>
              </w:rPr>
              <w:t>takeholders)</w:t>
            </w:r>
          </w:p>
          <w:p w14:paraId="0F4D986C" w14:textId="77777777" w:rsidR="00851BB0" w:rsidRPr="006F1BCE" w:rsidRDefault="00851BB0" w:rsidP="00851BB0">
            <w:pPr>
              <w:spacing w:before="100" w:beforeAutospacing="1" w:after="0" w:line="240" w:lineRule="auto"/>
              <w:rPr>
                <w:rFonts w:ascii="Arial" w:eastAsia="Times New Roman" w:hAnsi="Arial" w:cs="Arial"/>
                <w:sz w:val="20"/>
                <w:szCs w:val="20"/>
                <w:lang w:val="fr-CH" w:eastAsia="pl-PL"/>
              </w:rPr>
            </w:pPr>
            <w:r w:rsidRPr="006F1BCE">
              <w:rPr>
                <w:rFonts w:ascii="Arial" w:eastAsia="Times New Roman" w:hAnsi="Arial" w:cs="Arial"/>
                <w:sz w:val="20"/>
                <w:szCs w:val="20"/>
                <w:lang w:val="fr-CH" w:eastAsia="pl-PL"/>
              </w:rPr>
              <w:t>Raphaela Kübler</w:t>
            </w:r>
          </w:p>
          <w:p w14:paraId="2867161C" w14:textId="77777777" w:rsidR="00851BB0" w:rsidRDefault="00FC5D9B" w:rsidP="00851BB0">
            <w:pPr>
              <w:spacing w:after="0" w:line="240" w:lineRule="auto"/>
              <w:rPr>
                <w:rFonts w:ascii="Arial" w:eastAsia="Times New Roman" w:hAnsi="Arial" w:cs="Arial"/>
                <w:sz w:val="20"/>
                <w:szCs w:val="20"/>
                <w:lang w:val="fr-CH" w:eastAsia="pl-PL"/>
              </w:rPr>
            </w:pPr>
            <w:hyperlink r:id="rId14" w:history="1">
              <w:r w:rsidR="00851BB0" w:rsidRPr="006F1BCE">
                <w:rPr>
                  <w:rStyle w:val="Hyperlink"/>
                  <w:rFonts w:ascii="Arial" w:eastAsia="Times New Roman" w:hAnsi="Arial" w:cs="Arial"/>
                  <w:sz w:val="20"/>
                  <w:szCs w:val="20"/>
                  <w:lang w:val="fr-CH" w:eastAsia="pl-PL"/>
                </w:rPr>
                <w:t>Raphaela.kuebler@innosuisse.ch</w:t>
              </w:r>
            </w:hyperlink>
            <w:r w:rsidR="00851BB0" w:rsidRPr="006F1BCE">
              <w:rPr>
                <w:rFonts w:ascii="Arial" w:eastAsia="Times New Roman" w:hAnsi="Arial" w:cs="Arial"/>
                <w:sz w:val="20"/>
                <w:szCs w:val="20"/>
                <w:lang w:val="fr-CH" w:eastAsia="pl-PL"/>
              </w:rPr>
              <w:t xml:space="preserve"> </w:t>
            </w:r>
          </w:p>
          <w:p w14:paraId="580A15BD" w14:textId="77777777" w:rsidR="00851BB0" w:rsidRDefault="00851BB0" w:rsidP="00851BB0">
            <w:pPr>
              <w:spacing w:after="0" w:line="240" w:lineRule="auto"/>
              <w:rPr>
                <w:rFonts w:ascii="Arial" w:eastAsia="Times New Roman" w:hAnsi="Arial" w:cs="Arial"/>
                <w:sz w:val="20"/>
                <w:szCs w:val="20"/>
                <w:lang w:val="fr-CH" w:eastAsia="pl-PL"/>
              </w:rPr>
            </w:pPr>
          </w:p>
          <w:p w14:paraId="484BF026" w14:textId="19E3ED0F" w:rsidR="002D55AA" w:rsidRPr="00FC5D9B" w:rsidRDefault="002D55AA" w:rsidP="00851BB0">
            <w:pPr>
              <w:spacing w:after="0" w:line="240" w:lineRule="auto"/>
              <w:rPr>
                <w:rFonts w:ascii="Arial" w:eastAsia="Times New Roman" w:hAnsi="Arial" w:cs="Arial"/>
                <w:sz w:val="20"/>
                <w:szCs w:val="20"/>
                <w:lang w:val="it-CH" w:eastAsia="pl-PL"/>
              </w:rPr>
            </w:pPr>
            <w:r w:rsidRPr="00FC5D9B">
              <w:rPr>
                <w:rFonts w:ascii="Arial" w:eastAsia="Times New Roman" w:hAnsi="Arial" w:cs="Arial"/>
                <w:sz w:val="20"/>
                <w:szCs w:val="20"/>
                <w:lang w:val="it-CH" w:eastAsia="pl-PL"/>
              </w:rPr>
              <w:t>Nicolas Lentze</w:t>
            </w:r>
          </w:p>
          <w:p w14:paraId="2CA8FE77" w14:textId="6E6CC1FF" w:rsidR="002D55AA" w:rsidRPr="00FC5D9B" w:rsidRDefault="00FC5D9B" w:rsidP="00851BB0">
            <w:pPr>
              <w:spacing w:line="240" w:lineRule="auto"/>
              <w:rPr>
                <w:rFonts w:ascii="Arial" w:eastAsia="Times New Roman" w:hAnsi="Arial" w:cs="Arial"/>
                <w:sz w:val="20"/>
                <w:szCs w:val="20"/>
                <w:lang w:val="it-CH" w:eastAsia="pl-PL"/>
              </w:rPr>
            </w:pPr>
            <w:hyperlink r:id="rId15" w:history="1">
              <w:r w:rsidR="002D55AA" w:rsidRPr="00FC5D9B">
                <w:rPr>
                  <w:rStyle w:val="Hyperlink"/>
                  <w:rFonts w:ascii="Arial" w:eastAsia="Times New Roman" w:hAnsi="Arial" w:cs="Arial"/>
                  <w:sz w:val="20"/>
                  <w:szCs w:val="20"/>
                  <w:lang w:val="it-CH" w:eastAsia="pl-PL"/>
                </w:rPr>
                <w:t>Nicolas.lentze@innosuisse.ch</w:t>
              </w:r>
            </w:hyperlink>
            <w:r w:rsidR="002D55AA" w:rsidRPr="00FC5D9B">
              <w:rPr>
                <w:rFonts w:ascii="Arial" w:eastAsia="Times New Roman" w:hAnsi="Arial" w:cs="Arial"/>
                <w:sz w:val="20"/>
                <w:szCs w:val="20"/>
                <w:lang w:val="it-CH" w:eastAsia="pl-PL"/>
              </w:rPr>
              <w:t xml:space="preserve"> </w:t>
            </w:r>
          </w:p>
        </w:tc>
        <w:tc>
          <w:tcPr>
            <w:tcW w:w="4531" w:type="dxa"/>
          </w:tcPr>
          <w:p w14:paraId="59BAC87F" w14:textId="77777777" w:rsidR="008A11F4" w:rsidRPr="008A11F4" w:rsidRDefault="008A11F4" w:rsidP="008A11F4">
            <w:pPr>
              <w:autoSpaceDE w:val="0"/>
              <w:autoSpaceDN w:val="0"/>
              <w:adjustRightInd w:val="0"/>
              <w:spacing w:before="240" w:line="240" w:lineRule="auto"/>
              <w:rPr>
                <w:rFonts w:ascii="Arial,Bold" w:hAnsi="Arial,Bold" w:cs="Arial,Bold"/>
                <w:b/>
                <w:bCs/>
                <w:color w:val="000000"/>
                <w:sz w:val="19"/>
                <w:szCs w:val="19"/>
                <w:lang w:val="en-US" w:eastAsia="pl-PL"/>
              </w:rPr>
            </w:pPr>
            <w:r w:rsidRPr="008A11F4">
              <w:rPr>
                <w:rFonts w:ascii="Arial,Bold" w:hAnsi="Arial,Bold" w:cs="Arial,Bold"/>
                <w:b/>
                <w:bCs/>
                <w:color w:val="000000"/>
                <w:sz w:val="19"/>
                <w:szCs w:val="19"/>
                <w:lang w:val="en-US" w:eastAsia="pl-PL"/>
              </w:rPr>
              <w:t>EEN Poland (for Polish stakeholders)</w:t>
            </w:r>
          </w:p>
          <w:p w14:paraId="6DAAA28D" w14:textId="54985E79" w:rsidR="008A11F4" w:rsidRPr="008A11F4" w:rsidRDefault="008A11F4" w:rsidP="008A11F4">
            <w:pPr>
              <w:autoSpaceDE w:val="0"/>
              <w:autoSpaceDN w:val="0"/>
              <w:adjustRightInd w:val="0"/>
              <w:spacing w:after="0" w:line="240" w:lineRule="auto"/>
              <w:rPr>
                <w:rFonts w:ascii="Arial" w:hAnsi="Arial" w:cs="Arial"/>
                <w:color w:val="000000"/>
                <w:sz w:val="19"/>
                <w:szCs w:val="19"/>
                <w:lang w:val="en-US" w:eastAsia="pl-PL"/>
              </w:rPr>
            </w:pPr>
            <w:r w:rsidRPr="008A11F4">
              <w:rPr>
                <w:rFonts w:ascii="Arial" w:hAnsi="Arial" w:cs="Arial"/>
                <w:color w:val="000000"/>
                <w:sz w:val="19"/>
                <w:szCs w:val="19"/>
                <w:lang w:val="en-US" w:eastAsia="pl-PL"/>
              </w:rPr>
              <w:t xml:space="preserve">Please select the respective contact </w:t>
            </w:r>
            <w:hyperlink r:id="rId16" w:history="1">
              <w:r w:rsidRPr="008A11F4">
                <w:rPr>
                  <w:rStyle w:val="Hyperlink"/>
                  <w:rFonts w:ascii="Arial" w:hAnsi="Arial" w:cs="Arial"/>
                  <w:sz w:val="19"/>
                  <w:szCs w:val="19"/>
                  <w:lang w:val="en-US" w:eastAsia="pl-PL"/>
                </w:rPr>
                <w:t>here</w:t>
              </w:r>
            </w:hyperlink>
            <w:r w:rsidRPr="008A11F4">
              <w:rPr>
                <w:rFonts w:ascii="Arial" w:hAnsi="Arial" w:cs="Arial"/>
                <w:color w:val="0000FF"/>
                <w:sz w:val="19"/>
                <w:szCs w:val="19"/>
                <w:lang w:val="en-US" w:eastAsia="pl-PL"/>
              </w:rPr>
              <w:t xml:space="preserve"> </w:t>
            </w:r>
            <w:r w:rsidRPr="008A11F4">
              <w:rPr>
                <w:rFonts w:ascii="Arial" w:hAnsi="Arial" w:cs="Arial"/>
                <w:color w:val="000000"/>
                <w:sz w:val="19"/>
                <w:szCs w:val="19"/>
                <w:lang w:val="en-US" w:eastAsia="pl-PL"/>
              </w:rPr>
              <w:t>from</w:t>
            </w:r>
          </w:p>
          <w:p w14:paraId="462AE313" w14:textId="77777777" w:rsidR="008A11F4" w:rsidRPr="008A11F4" w:rsidRDefault="008A11F4" w:rsidP="008A11F4">
            <w:pPr>
              <w:autoSpaceDE w:val="0"/>
              <w:autoSpaceDN w:val="0"/>
              <w:adjustRightInd w:val="0"/>
              <w:spacing w:after="0" w:line="240" w:lineRule="auto"/>
              <w:rPr>
                <w:rFonts w:ascii="Arial" w:hAnsi="Arial" w:cs="Arial"/>
                <w:color w:val="000000"/>
                <w:sz w:val="19"/>
                <w:szCs w:val="19"/>
                <w:lang w:val="en-US" w:eastAsia="pl-PL"/>
              </w:rPr>
            </w:pPr>
            <w:r w:rsidRPr="008A11F4">
              <w:rPr>
                <w:rFonts w:ascii="Arial" w:hAnsi="Arial" w:cs="Arial"/>
                <w:color w:val="000000"/>
                <w:sz w:val="19"/>
                <w:szCs w:val="19"/>
                <w:lang w:val="en-US" w:eastAsia="pl-PL"/>
              </w:rPr>
              <w:t>the region you are based. If your region is not</w:t>
            </w:r>
          </w:p>
          <w:p w14:paraId="6A36DFDD" w14:textId="43FC59E9" w:rsidR="002D55AA" w:rsidRPr="008A11F4" w:rsidRDefault="008A11F4" w:rsidP="008A11F4">
            <w:pPr>
              <w:autoSpaceDE w:val="0"/>
              <w:autoSpaceDN w:val="0"/>
              <w:adjustRightInd w:val="0"/>
              <w:spacing w:after="0" w:line="240" w:lineRule="auto"/>
              <w:rPr>
                <w:rFonts w:ascii="Arial" w:hAnsi="Arial" w:cs="Arial"/>
                <w:color w:val="000000"/>
                <w:sz w:val="19"/>
                <w:szCs w:val="19"/>
                <w:lang w:val="en-US" w:eastAsia="pl-PL"/>
              </w:rPr>
            </w:pPr>
            <w:r w:rsidRPr="008A11F4">
              <w:rPr>
                <w:rFonts w:ascii="Arial" w:hAnsi="Arial" w:cs="Arial"/>
                <w:color w:val="000000"/>
                <w:sz w:val="19"/>
                <w:szCs w:val="19"/>
                <w:lang w:val="en-US" w:eastAsia="pl-PL"/>
              </w:rPr>
              <w:t>represented, kindly reach out to EEN</w:t>
            </w:r>
            <w:r>
              <w:rPr>
                <w:rFonts w:ascii="Arial" w:hAnsi="Arial" w:cs="Arial"/>
                <w:color w:val="000000"/>
                <w:sz w:val="19"/>
                <w:szCs w:val="19"/>
                <w:lang w:val="en-US" w:eastAsia="pl-PL"/>
              </w:rPr>
              <w:t xml:space="preserve"> </w:t>
            </w:r>
            <w:r w:rsidRPr="008A11F4">
              <w:rPr>
                <w:rFonts w:ascii="Arial" w:hAnsi="Arial" w:cs="Arial"/>
                <w:color w:val="000000"/>
                <w:sz w:val="19"/>
                <w:szCs w:val="19"/>
                <w:lang w:val="en-US" w:eastAsia="pl-PL"/>
              </w:rPr>
              <w:t>Switzerland.</w:t>
            </w:r>
          </w:p>
        </w:tc>
      </w:tr>
    </w:tbl>
    <w:p w14:paraId="2BC8D932" w14:textId="27C4494E" w:rsidR="0088651A" w:rsidRPr="008A11F4" w:rsidRDefault="0088651A" w:rsidP="00630101">
      <w:pPr>
        <w:rPr>
          <w:rFonts w:asciiTheme="minorHAnsi" w:hAnsiTheme="minorHAnsi" w:cstheme="minorHAnsi"/>
          <w:lang w:val="en-US"/>
        </w:rPr>
      </w:pPr>
    </w:p>
    <w:sectPr w:rsidR="0088651A" w:rsidRPr="008A11F4" w:rsidSect="0063010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284"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C094" w14:textId="77777777" w:rsidR="00751D68" w:rsidRDefault="00751D68" w:rsidP="00135A2A">
      <w:pPr>
        <w:spacing w:after="0" w:line="240" w:lineRule="auto"/>
      </w:pPr>
      <w:r>
        <w:separator/>
      </w:r>
    </w:p>
  </w:endnote>
  <w:endnote w:type="continuationSeparator" w:id="0">
    <w:p w14:paraId="687E00E1" w14:textId="77777777" w:rsidR="00751D68" w:rsidRDefault="00751D68" w:rsidP="00135A2A">
      <w:pPr>
        <w:spacing w:after="0" w:line="240" w:lineRule="auto"/>
      </w:pPr>
      <w:r>
        <w:continuationSeparator/>
      </w:r>
    </w:p>
  </w:endnote>
  <w:endnote w:type="continuationNotice" w:id="1">
    <w:p w14:paraId="7A10B7EE" w14:textId="77777777" w:rsidR="00751D68" w:rsidRDefault="00751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EE17" w14:textId="77777777" w:rsidR="00250276" w:rsidRDefault="00250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03C7" w14:textId="77777777" w:rsidR="00250276" w:rsidRDefault="00250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8D74" w14:textId="77777777" w:rsidR="00250276" w:rsidRDefault="00250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B76E" w14:textId="77777777" w:rsidR="00751D68" w:rsidRDefault="00751D68" w:rsidP="00135A2A">
      <w:pPr>
        <w:spacing w:after="0" w:line="240" w:lineRule="auto"/>
      </w:pPr>
      <w:r>
        <w:separator/>
      </w:r>
    </w:p>
  </w:footnote>
  <w:footnote w:type="continuationSeparator" w:id="0">
    <w:p w14:paraId="60419686" w14:textId="77777777" w:rsidR="00751D68" w:rsidRDefault="00751D68" w:rsidP="00135A2A">
      <w:pPr>
        <w:spacing w:after="0" w:line="240" w:lineRule="auto"/>
      </w:pPr>
      <w:r>
        <w:continuationSeparator/>
      </w:r>
    </w:p>
  </w:footnote>
  <w:footnote w:type="continuationNotice" w:id="1">
    <w:p w14:paraId="4290FD06" w14:textId="77777777" w:rsidR="00751D68" w:rsidRDefault="00751D68">
      <w:pPr>
        <w:spacing w:after="0" w:line="240" w:lineRule="auto"/>
      </w:pPr>
    </w:p>
  </w:footnote>
  <w:footnote w:id="2">
    <w:p w14:paraId="5C6D4923" w14:textId="3E277374" w:rsidR="008A11F4" w:rsidRPr="008A11F4" w:rsidRDefault="008A11F4">
      <w:pPr>
        <w:pStyle w:val="FootnoteText"/>
        <w:rPr>
          <w:lang w:val="en-US"/>
        </w:rPr>
      </w:pPr>
      <w:r w:rsidRPr="008A11F4">
        <w:rPr>
          <w:rStyle w:val="FootnoteReference"/>
          <w:sz w:val="16"/>
          <w:szCs w:val="16"/>
        </w:rPr>
        <w:footnoteRef/>
      </w:r>
      <w:r w:rsidRPr="008A11F4">
        <w:rPr>
          <w:sz w:val="16"/>
          <w:szCs w:val="16"/>
        </w:rPr>
        <w:t xml:space="preserve"> For the exact definitions on the eligible institutions kindly refer to the FAQ on the NCBR website </w:t>
      </w:r>
      <w:hyperlink r:id="rId1" w:history="1">
        <w:r w:rsidRPr="008A11F4">
          <w:rPr>
            <w:rStyle w:val="Hyperlink"/>
            <w:sz w:val="16"/>
            <w:szCs w:val="16"/>
          </w:rPr>
          <w:t>here</w:t>
        </w:r>
      </w:hyperlink>
      <w:r w:rsidRPr="008A11F4">
        <w:rPr>
          <w:sz w:val="16"/>
          <w:szCs w:val="16"/>
        </w:rPr>
        <w:t>.</w:t>
      </w:r>
    </w:p>
  </w:footnote>
  <w:footnote w:id="3">
    <w:p w14:paraId="08AA0478" w14:textId="77777777" w:rsidR="008A11F4" w:rsidRPr="008A11F4" w:rsidRDefault="008A11F4" w:rsidP="008A11F4">
      <w:pPr>
        <w:pStyle w:val="FootnoteText"/>
        <w:rPr>
          <w:sz w:val="16"/>
          <w:szCs w:val="16"/>
        </w:rPr>
      </w:pPr>
      <w:r w:rsidRPr="008A11F4">
        <w:rPr>
          <w:rStyle w:val="FootnoteReference"/>
          <w:sz w:val="16"/>
          <w:szCs w:val="16"/>
        </w:rPr>
        <w:footnoteRef/>
      </w:r>
      <w:r w:rsidRPr="008A11F4">
        <w:rPr>
          <w:sz w:val="16"/>
          <w:szCs w:val="16"/>
        </w:rPr>
        <w:t xml:space="preserve"> Please refer to the Call Text, Guide for Applicants and Cost Eligibility Guide available on the NCBR website</w:t>
      </w:r>
    </w:p>
    <w:p w14:paraId="34F94FC8" w14:textId="38E10612" w:rsidR="008A11F4" w:rsidRPr="00FC5D9B" w:rsidRDefault="00FC5D9B" w:rsidP="008A11F4">
      <w:pPr>
        <w:pStyle w:val="FootnoteText"/>
        <w:rPr>
          <w:sz w:val="16"/>
          <w:szCs w:val="16"/>
          <w:lang w:val="en-US"/>
        </w:rPr>
      </w:pPr>
      <w:hyperlink r:id="rId2" w:history="1">
        <w:r w:rsidR="008A11F4" w:rsidRPr="008A11F4">
          <w:rPr>
            <w:rStyle w:val="Hyperlink"/>
            <w:sz w:val="16"/>
            <w:szCs w:val="16"/>
          </w:rPr>
          <w:t>here</w:t>
        </w:r>
      </w:hyperlink>
      <w:r w:rsidR="008A11F4" w:rsidRPr="008A11F4">
        <w:rPr>
          <w:sz w:val="16"/>
          <w:szCs w:val="16"/>
        </w:rPr>
        <w:t xml:space="preserve"> for further information.</w:t>
      </w:r>
    </w:p>
  </w:footnote>
  <w:footnote w:id="4">
    <w:p w14:paraId="63FE015C" w14:textId="77777777" w:rsidR="008A11F4" w:rsidRPr="008A11F4" w:rsidRDefault="008A11F4" w:rsidP="008A11F4">
      <w:pPr>
        <w:pStyle w:val="FootnoteText"/>
        <w:rPr>
          <w:sz w:val="16"/>
          <w:szCs w:val="16"/>
        </w:rPr>
      </w:pPr>
      <w:r w:rsidRPr="008A11F4">
        <w:rPr>
          <w:rStyle w:val="FootnoteReference"/>
          <w:sz w:val="16"/>
          <w:szCs w:val="16"/>
        </w:rPr>
        <w:footnoteRef/>
      </w:r>
      <w:r w:rsidRPr="008A11F4">
        <w:rPr>
          <w:sz w:val="16"/>
          <w:szCs w:val="16"/>
        </w:rPr>
        <w:t xml:space="preserve"> Detailed description of the application form and the instruction on how to submit the proposal are presented</w:t>
      </w:r>
    </w:p>
    <w:p w14:paraId="307139E7" w14:textId="0568EAF0" w:rsidR="008A11F4" w:rsidRPr="008A11F4" w:rsidRDefault="008A11F4" w:rsidP="008A11F4">
      <w:pPr>
        <w:pStyle w:val="FootnoteText"/>
        <w:rPr>
          <w:sz w:val="16"/>
          <w:szCs w:val="16"/>
        </w:rPr>
      </w:pPr>
      <w:r w:rsidRPr="008A11F4">
        <w:rPr>
          <w:sz w:val="16"/>
          <w:szCs w:val="16"/>
        </w:rPr>
        <w:t xml:space="preserve">in the Proposal Manual available on the NCBR website </w:t>
      </w:r>
      <w:hyperlink r:id="rId3" w:history="1">
        <w:r w:rsidRPr="008A11F4">
          <w:rPr>
            <w:rStyle w:val="Hyperlink"/>
            <w:sz w:val="16"/>
            <w:szCs w:val="16"/>
          </w:rPr>
          <w:t>here</w:t>
        </w:r>
      </w:hyperlink>
      <w:r w:rsidRPr="008A11F4">
        <w:rPr>
          <w:sz w:val="16"/>
          <w:szCs w:val="16"/>
        </w:rPr>
        <w:t>.</w:t>
      </w:r>
    </w:p>
  </w:footnote>
  <w:footnote w:id="5">
    <w:p w14:paraId="48E4497A" w14:textId="77777777" w:rsidR="008A11F4" w:rsidRPr="008A11F4" w:rsidRDefault="008A11F4" w:rsidP="008A11F4">
      <w:pPr>
        <w:pStyle w:val="FootnoteText"/>
        <w:rPr>
          <w:sz w:val="16"/>
          <w:szCs w:val="16"/>
        </w:rPr>
      </w:pPr>
      <w:r w:rsidRPr="008A11F4">
        <w:rPr>
          <w:rStyle w:val="FootnoteReference"/>
          <w:sz w:val="16"/>
          <w:szCs w:val="16"/>
        </w:rPr>
        <w:footnoteRef/>
      </w:r>
      <w:r w:rsidRPr="008A11F4">
        <w:rPr>
          <w:sz w:val="16"/>
          <w:szCs w:val="16"/>
        </w:rPr>
        <w:t xml:space="preserve"> More detailed information on evaluation procedure is presented in the Guide for Evaluators available on the</w:t>
      </w:r>
    </w:p>
    <w:p w14:paraId="19FDA4FF" w14:textId="1CB83552" w:rsidR="008A11F4" w:rsidRPr="008A11F4" w:rsidRDefault="008A11F4" w:rsidP="008A11F4">
      <w:pPr>
        <w:pStyle w:val="FootnoteText"/>
        <w:rPr>
          <w:lang w:val="de-CH"/>
        </w:rPr>
      </w:pPr>
      <w:r w:rsidRPr="008A11F4">
        <w:rPr>
          <w:sz w:val="16"/>
          <w:szCs w:val="16"/>
        </w:rPr>
        <w:t xml:space="preserve">NCBR website </w:t>
      </w:r>
      <w:hyperlink r:id="rId4" w:history="1">
        <w:r w:rsidRPr="008A11F4">
          <w:rPr>
            <w:rStyle w:val="Hyperlink"/>
            <w:sz w:val="16"/>
            <w:szCs w:val="16"/>
          </w:rPr>
          <w:t>here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A3BF" w14:textId="77777777" w:rsidR="00250276" w:rsidRDefault="00250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6F03" w14:textId="21B9DAFC" w:rsidR="000B60E3" w:rsidRDefault="000B60E3" w:rsidP="000B60E3">
    <w:pPr>
      <w:pStyle w:val="Header"/>
      <w:tabs>
        <w:tab w:val="clear" w:pos="4536"/>
      </w:tabs>
    </w:pPr>
    <w:r>
      <w:rPr>
        <w:noProof/>
        <w:lang w:val="de-CH" w:eastAsia="de-CH"/>
      </w:rPr>
      <w:drawing>
        <wp:inline distT="0" distB="0" distL="0" distR="0" wp14:anchorId="044CAF85" wp14:editId="0CF6243D">
          <wp:extent cx="1894990" cy="516835"/>
          <wp:effectExtent l="0" t="0" r="0" b="0"/>
          <wp:docPr id="42" name="Obraz 6" descr="Obraz zawierający logo, Grafika, symbol,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logo, Grafika, symbol,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952355" cy="532481"/>
                  </a:xfrm>
                  <a:prstGeom prst="rect">
                    <a:avLst/>
                  </a:prstGeom>
                </pic:spPr>
              </pic:pic>
            </a:graphicData>
          </a:graphic>
        </wp:inline>
      </w:drawing>
    </w:r>
    <w:r>
      <w:tab/>
    </w:r>
    <w:r>
      <w:rPr>
        <w:rFonts w:ascii="Times New Roman" w:hAnsi="Times New Roman"/>
        <w:noProof/>
        <w:color w:val="000000"/>
        <w:sz w:val="24"/>
        <w:szCs w:val="24"/>
      </w:rPr>
      <w:drawing>
        <wp:inline distT="0" distB="0" distL="0" distR="0" wp14:anchorId="59D8DDFF" wp14:editId="6FC9756C">
          <wp:extent cx="1571625" cy="608965"/>
          <wp:effectExtent l="0" t="0" r="0" b="0"/>
          <wp:docPr id="4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rotWithShape="1">
                  <a:blip r:embed="rId2">
                    <a:extLst>
                      <a:ext uri="{28A0092B-C50C-407E-A947-70E740481C1C}">
                        <a14:useLocalDpi xmlns:a14="http://schemas.microsoft.com/office/drawing/2010/main" val="0"/>
                      </a:ext>
                    </a:extLst>
                  </a:blip>
                  <a:srcRect l="13381" t="35563" r="17606" b="37676"/>
                  <a:stretch/>
                </pic:blipFill>
                <pic:spPr bwMode="auto">
                  <a:xfrm>
                    <a:off x="0" y="0"/>
                    <a:ext cx="1571625" cy="608965"/>
                  </a:xfrm>
                  <a:prstGeom prst="rect">
                    <a:avLst/>
                  </a:prstGeom>
                  <a:noFill/>
                  <a:ln>
                    <a:noFill/>
                  </a:ln>
                  <a:extLst>
                    <a:ext uri="{53640926-AAD7-44D8-BBD7-CCE9431645EC}">
                      <a14:shadowObscured xmlns:a14="http://schemas.microsoft.com/office/drawing/2010/main"/>
                    </a:ext>
                  </a:extLst>
                </pic:spPr>
              </pic:pic>
            </a:graphicData>
          </a:graphic>
        </wp:inline>
      </w:drawing>
    </w:r>
  </w:p>
  <w:p w14:paraId="4B89D8AD" w14:textId="77777777" w:rsidR="000B60E3" w:rsidRDefault="000B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3409" w14:textId="77777777" w:rsidR="00250276" w:rsidRDefault="00250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6C28"/>
    <w:multiLevelType w:val="hybridMultilevel"/>
    <w:tmpl w:val="7AB0494A"/>
    <w:lvl w:ilvl="0" w:tplc="BB961A48">
      <w:start w:val="24"/>
      <w:numFmt w:val="bullet"/>
      <w:lvlText w:val=""/>
      <w:lvlJc w:val="left"/>
      <w:pPr>
        <w:ind w:left="720" w:hanging="360"/>
      </w:pPr>
      <w:rPr>
        <w:rFonts w:ascii="Wingdings" w:eastAsia="Calibr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EE"/>
    <w:rsid w:val="000404C8"/>
    <w:rsid w:val="00072238"/>
    <w:rsid w:val="00076B1E"/>
    <w:rsid w:val="00087B7E"/>
    <w:rsid w:val="000955DD"/>
    <w:rsid w:val="000A0457"/>
    <w:rsid w:val="000A13CD"/>
    <w:rsid w:val="000A66A1"/>
    <w:rsid w:val="000B60E3"/>
    <w:rsid w:val="000E064E"/>
    <w:rsid w:val="00101560"/>
    <w:rsid w:val="00105013"/>
    <w:rsid w:val="00116E9B"/>
    <w:rsid w:val="001312C1"/>
    <w:rsid w:val="001344FD"/>
    <w:rsid w:val="00134DE7"/>
    <w:rsid w:val="00135A2A"/>
    <w:rsid w:val="00142E83"/>
    <w:rsid w:val="0015518D"/>
    <w:rsid w:val="001573DF"/>
    <w:rsid w:val="0017509F"/>
    <w:rsid w:val="00181F18"/>
    <w:rsid w:val="001E0C0B"/>
    <w:rsid w:val="001F697D"/>
    <w:rsid w:val="00211269"/>
    <w:rsid w:val="00220F0E"/>
    <w:rsid w:val="00225702"/>
    <w:rsid w:val="00250276"/>
    <w:rsid w:val="00255646"/>
    <w:rsid w:val="00273A33"/>
    <w:rsid w:val="0029305D"/>
    <w:rsid w:val="002B1276"/>
    <w:rsid w:val="002B49AA"/>
    <w:rsid w:val="002C786D"/>
    <w:rsid w:val="002D3777"/>
    <w:rsid w:val="002D55AA"/>
    <w:rsid w:val="002E3F72"/>
    <w:rsid w:val="002F2D22"/>
    <w:rsid w:val="002F6294"/>
    <w:rsid w:val="0030319D"/>
    <w:rsid w:val="00310703"/>
    <w:rsid w:val="0032765B"/>
    <w:rsid w:val="00341CF6"/>
    <w:rsid w:val="00365AD3"/>
    <w:rsid w:val="003A6967"/>
    <w:rsid w:val="003B54C3"/>
    <w:rsid w:val="003E2989"/>
    <w:rsid w:val="003F0075"/>
    <w:rsid w:val="003F3EF6"/>
    <w:rsid w:val="004074E3"/>
    <w:rsid w:val="00410E93"/>
    <w:rsid w:val="00450FC1"/>
    <w:rsid w:val="0046172E"/>
    <w:rsid w:val="00467F17"/>
    <w:rsid w:val="00491210"/>
    <w:rsid w:val="004A5A56"/>
    <w:rsid w:val="004B54E5"/>
    <w:rsid w:val="004C2D90"/>
    <w:rsid w:val="004C508E"/>
    <w:rsid w:val="004D3B74"/>
    <w:rsid w:val="004E1097"/>
    <w:rsid w:val="004E2A78"/>
    <w:rsid w:val="00527B14"/>
    <w:rsid w:val="00553E16"/>
    <w:rsid w:val="00564471"/>
    <w:rsid w:val="005856E2"/>
    <w:rsid w:val="005C4DFB"/>
    <w:rsid w:val="005C6B7B"/>
    <w:rsid w:val="005D7469"/>
    <w:rsid w:val="005D7868"/>
    <w:rsid w:val="005E2DC8"/>
    <w:rsid w:val="005F59EE"/>
    <w:rsid w:val="0061236D"/>
    <w:rsid w:val="00623863"/>
    <w:rsid w:val="00627A72"/>
    <w:rsid w:val="00627F3F"/>
    <w:rsid w:val="00630061"/>
    <w:rsid w:val="00630101"/>
    <w:rsid w:val="00632555"/>
    <w:rsid w:val="006A4A78"/>
    <w:rsid w:val="006A6382"/>
    <w:rsid w:val="006C06AB"/>
    <w:rsid w:val="006C1E3A"/>
    <w:rsid w:val="006F1BCE"/>
    <w:rsid w:val="00722004"/>
    <w:rsid w:val="00734A9E"/>
    <w:rsid w:val="007432FB"/>
    <w:rsid w:val="00751D68"/>
    <w:rsid w:val="00753EE7"/>
    <w:rsid w:val="007545CE"/>
    <w:rsid w:val="00760619"/>
    <w:rsid w:val="00761327"/>
    <w:rsid w:val="00763121"/>
    <w:rsid w:val="007701E7"/>
    <w:rsid w:val="0079208E"/>
    <w:rsid w:val="00792904"/>
    <w:rsid w:val="007A64DB"/>
    <w:rsid w:val="007B1EEF"/>
    <w:rsid w:val="007C1F68"/>
    <w:rsid w:val="007D0058"/>
    <w:rsid w:val="007E3423"/>
    <w:rsid w:val="007E568B"/>
    <w:rsid w:val="00800E60"/>
    <w:rsid w:val="00801843"/>
    <w:rsid w:val="00810E8B"/>
    <w:rsid w:val="00820971"/>
    <w:rsid w:val="0082328D"/>
    <w:rsid w:val="00851BB0"/>
    <w:rsid w:val="00852BE3"/>
    <w:rsid w:val="00854259"/>
    <w:rsid w:val="008579F9"/>
    <w:rsid w:val="0088651A"/>
    <w:rsid w:val="00887CC6"/>
    <w:rsid w:val="00897356"/>
    <w:rsid w:val="008A11F4"/>
    <w:rsid w:val="008A3DA4"/>
    <w:rsid w:val="008D270D"/>
    <w:rsid w:val="008E7541"/>
    <w:rsid w:val="00917F13"/>
    <w:rsid w:val="00944E73"/>
    <w:rsid w:val="00945F9F"/>
    <w:rsid w:val="00956222"/>
    <w:rsid w:val="00981128"/>
    <w:rsid w:val="009875B6"/>
    <w:rsid w:val="009B0736"/>
    <w:rsid w:val="009C5195"/>
    <w:rsid w:val="009D320F"/>
    <w:rsid w:val="009D6894"/>
    <w:rsid w:val="009F4AF8"/>
    <w:rsid w:val="00A00391"/>
    <w:rsid w:val="00A04273"/>
    <w:rsid w:val="00A078EB"/>
    <w:rsid w:val="00A13587"/>
    <w:rsid w:val="00A21E6C"/>
    <w:rsid w:val="00A44768"/>
    <w:rsid w:val="00A44969"/>
    <w:rsid w:val="00A519B1"/>
    <w:rsid w:val="00A918C2"/>
    <w:rsid w:val="00A9767C"/>
    <w:rsid w:val="00AC0535"/>
    <w:rsid w:val="00AE298C"/>
    <w:rsid w:val="00AE6102"/>
    <w:rsid w:val="00AF52F3"/>
    <w:rsid w:val="00B12008"/>
    <w:rsid w:val="00B162C1"/>
    <w:rsid w:val="00B36A4A"/>
    <w:rsid w:val="00B41BA8"/>
    <w:rsid w:val="00B42F8D"/>
    <w:rsid w:val="00B47D95"/>
    <w:rsid w:val="00B53A3E"/>
    <w:rsid w:val="00B57E5D"/>
    <w:rsid w:val="00B601C8"/>
    <w:rsid w:val="00BB22EF"/>
    <w:rsid w:val="00BB2328"/>
    <w:rsid w:val="00BB4AD4"/>
    <w:rsid w:val="00BC35D4"/>
    <w:rsid w:val="00BD3CD8"/>
    <w:rsid w:val="00BE765C"/>
    <w:rsid w:val="00C06304"/>
    <w:rsid w:val="00C06507"/>
    <w:rsid w:val="00C37DF2"/>
    <w:rsid w:val="00C57B10"/>
    <w:rsid w:val="00C70B33"/>
    <w:rsid w:val="00C73111"/>
    <w:rsid w:val="00C763F8"/>
    <w:rsid w:val="00C910CF"/>
    <w:rsid w:val="00CA4394"/>
    <w:rsid w:val="00CA6AA2"/>
    <w:rsid w:val="00CC7EAA"/>
    <w:rsid w:val="00CD0C00"/>
    <w:rsid w:val="00CD6870"/>
    <w:rsid w:val="00D02882"/>
    <w:rsid w:val="00D11ACC"/>
    <w:rsid w:val="00D13868"/>
    <w:rsid w:val="00D22441"/>
    <w:rsid w:val="00D4133D"/>
    <w:rsid w:val="00D6104D"/>
    <w:rsid w:val="00DC2204"/>
    <w:rsid w:val="00DC433C"/>
    <w:rsid w:val="00DC4D47"/>
    <w:rsid w:val="00DD0A20"/>
    <w:rsid w:val="00DD1F74"/>
    <w:rsid w:val="00E11ADB"/>
    <w:rsid w:val="00E14C52"/>
    <w:rsid w:val="00E1676E"/>
    <w:rsid w:val="00E320CA"/>
    <w:rsid w:val="00E330F2"/>
    <w:rsid w:val="00E46140"/>
    <w:rsid w:val="00E46EDA"/>
    <w:rsid w:val="00E6307D"/>
    <w:rsid w:val="00EA2B0D"/>
    <w:rsid w:val="00EB7F4D"/>
    <w:rsid w:val="00EC0910"/>
    <w:rsid w:val="00EC7706"/>
    <w:rsid w:val="00EE0069"/>
    <w:rsid w:val="00EE5F27"/>
    <w:rsid w:val="00F07ABB"/>
    <w:rsid w:val="00F14E72"/>
    <w:rsid w:val="00F17DEE"/>
    <w:rsid w:val="00F31859"/>
    <w:rsid w:val="00F32FD8"/>
    <w:rsid w:val="00F43758"/>
    <w:rsid w:val="00F47DBC"/>
    <w:rsid w:val="00F53F12"/>
    <w:rsid w:val="00F6789E"/>
    <w:rsid w:val="00F773AB"/>
    <w:rsid w:val="00F96A26"/>
    <w:rsid w:val="00FB3810"/>
    <w:rsid w:val="00FC0628"/>
    <w:rsid w:val="00FC4686"/>
    <w:rsid w:val="00FC5D9B"/>
    <w:rsid w:val="00FD62DC"/>
    <w:rsid w:val="00FE2DAE"/>
    <w:rsid w:val="00FF0ECD"/>
    <w:rsid w:val="00FF3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E68978"/>
  <w15:chartTrackingRefBased/>
  <w15:docId w15:val="{84D59B47-AE8E-48C7-88C2-33518C9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uiPriority w:val="9"/>
    <w:unhideWhenUsed/>
    <w:qFormat/>
    <w:rsid w:val="00A9767C"/>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9EE"/>
    <w:pPr>
      <w:spacing w:before="100" w:beforeAutospacing="1" w:after="100" w:afterAutospacing="1" w:line="240" w:lineRule="auto"/>
    </w:pPr>
    <w:rPr>
      <w:rFonts w:ascii="Times New Roman" w:eastAsia="Times New Roman" w:hAnsi="Times New Roman"/>
      <w:sz w:val="24"/>
      <w:szCs w:val="24"/>
      <w:lang w:eastAsia="pl-PL"/>
    </w:rPr>
  </w:style>
  <w:style w:type="character" w:styleId="Strong">
    <w:name w:val="Strong"/>
    <w:uiPriority w:val="22"/>
    <w:qFormat/>
    <w:rsid w:val="005F59EE"/>
    <w:rPr>
      <w:b/>
      <w:bCs/>
    </w:rPr>
  </w:style>
  <w:style w:type="character" w:styleId="Hyperlink">
    <w:name w:val="Hyperlink"/>
    <w:uiPriority w:val="99"/>
    <w:unhideWhenUsed/>
    <w:rsid w:val="005F59EE"/>
    <w:rPr>
      <w:color w:val="0000FF"/>
      <w:u w:val="single"/>
    </w:rPr>
  </w:style>
  <w:style w:type="character" w:styleId="Emphasis">
    <w:name w:val="Emphasis"/>
    <w:uiPriority w:val="20"/>
    <w:qFormat/>
    <w:rsid w:val="005F59EE"/>
    <w:rPr>
      <w:i/>
      <w:iCs/>
    </w:rPr>
  </w:style>
  <w:style w:type="paragraph" w:customStyle="1" w:styleId="Default">
    <w:name w:val="Default"/>
    <w:rsid w:val="00410E93"/>
    <w:pPr>
      <w:autoSpaceDE w:val="0"/>
      <w:autoSpaceDN w:val="0"/>
      <w:adjustRightInd w:val="0"/>
    </w:pPr>
    <w:rPr>
      <w:rFonts w:ascii="Verdana" w:hAnsi="Verdana" w:cs="Verdana"/>
      <w:color w:val="000000"/>
      <w:sz w:val="24"/>
      <w:szCs w:val="24"/>
      <w:lang w:eastAsia="en-US"/>
    </w:rPr>
  </w:style>
  <w:style w:type="paragraph" w:styleId="ListParagraph">
    <w:name w:val="List Paragraph"/>
    <w:basedOn w:val="Normal"/>
    <w:uiPriority w:val="99"/>
    <w:qFormat/>
    <w:rsid w:val="00D11ACC"/>
    <w:pPr>
      <w:ind w:left="284"/>
      <w:contextualSpacing/>
    </w:pPr>
  </w:style>
  <w:style w:type="character" w:styleId="CommentReference">
    <w:name w:val="annotation reference"/>
    <w:semiHidden/>
    <w:unhideWhenUsed/>
    <w:rsid w:val="00A078EB"/>
    <w:rPr>
      <w:sz w:val="16"/>
      <w:szCs w:val="16"/>
    </w:rPr>
  </w:style>
  <w:style w:type="paragraph" w:styleId="CommentText">
    <w:name w:val="annotation text"/>
    <w:basedOn w:val="Normal"/>
    <w:link w:val="CommentTextChar"/>
    <w:uiPriority w:val="99"/>
    <w:unhideWhenUsed/>
    <w:rsid w:val="00A078EB"/>
    <w:pPr>
      <w:spacing w:before="200" w:after="200" w:line="240" w:lineRule="auto"/>
    </w:pPr>
    <w:rPr>
      <w:rFonts w:eastAsia="Times New Roman"/>
      <w:sz w:val="20"/>
      <w:szCs w:val="20"/>
      <w:lang w:val="en-US"/>
    </w:rPr>
  </w:style>
  <w:style w:type="character" w:customStyle="1" w:styleId="CommentTextChar">
    <w:name w:val="Comment Text Char"/>
    <w:link w:val="CommentText"/>
    <w:uiPriority w:val="99"/>
    <w:rsid w:val="00A078EB"/>
    <w:rPr>
      <w:rFonts w:ascii="Calibri" w:eastAsia="Times New Roman" w:hAnsi="Calibri" w:cs="Times New Roman"/>
      <w:sz w:val="20"/>
      <w:szCs w:val="20"/>
      <w:lang w:val="en-US"/>
    </w:rPr>
  </w:style>
  <w:style w:type="paragraph" w:styleId="NoSpacing">
    <w:name w:val="No Spacing"/>
    <w:uiPriority w:val="1"/>
    <w:qFormat/>
    <w:rsid w:val="00A078EB"/>
    <w:rPr>
      <w:sz w:val="22"/>
      <w:szCs w:val="22"/>
      <w:lang w:eastAsia="en-US"/>
    </w:rPr>
  </w:style>
  <w:style w:type="paragraph" w:styleId="BalloonText">
    <w:name w:val="Balloon Text"/>
    <w:basedOn w:val="Normal"/>
    <w:link w:val="BalloonTextChar"/>
    <w:uiPriority w:val="99"/>
    <w:semiHidden/>
    <w:unhideWhenUsed/>
    <w:rsid w:val="00A078E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078EB"/>
    <w:rPr>
      <w:rFonts w:ascii="Segoe UI" w:hAnsi="Segoe UI" w:cs="Segoe UI"/>
      <w:sz w:val="18"/>
      <w:szCs w:val="18"/>
    </w:rPr>
  </w:style>
  <w:style w:type="character" w:customStyle="1" w:styleId="Heading3Char">
    <w:name w:val="Heading 3 Char"/>
    <w:link w:val="Heading3"/>
    <w:uiPriority w:val="9"/>
    <w:rsid w:val="00A9767C"/>
    <w:rPr>
      <w:rFonts w:ascii="Calibri Light" w:eastAsia="Times New Roman" w:hAnsi="Calibri Light" w:cs="Times New Roman"/>
      <w:color w:val="1F4D78"/>
      <w:sz w:val="24"/>
      <w:szCs w:val="24"/>
    </w:rPr>
  </w:style>
  <w:style w:type="paragraph" w:customStyle="1" w:styleId="FNRNormal">
    <w:name w:val="FNR Normal"/>
    <w:qFormat/>
    <w:rsid w:val="00A9767C"/>
    <w:pPr>
      <w:spacing w:before="200" w:after="120" w:line="276" w:lineRule="auto"/>
      <w:jc w:val="both"/>
    </w:pPr>
    <w:rPr>
      <w:rFonts w:ascii="Arial" w:eastAsia="Times New Roman" w:hAnsi="Arial" w:cs="Arial"/>
      <w:szCs w:val="22"/>
      <w:lang w:val="en-GB" w:eastAsia="en-US" w:bidi="en-US"/>
    </w:rPr>
  </w:style>
  <w:style w:type="paragraph" w:styleId="CommentSubject">
    <w:name w:val="annotation subject"/>
    <w:basedOn w:val="CommentText"/>
    <w:next w:val="CommentText"/>
    <w:link w:val="CommentSubjectChar"/>
    <w:uiPriority w:val="99"/>
    <w:semiHidden/>
    <w:unhideWhenUsed/>
    <w:rsid w:val="006C06AB"/>
    <w:pPr>
      <w:widowControl w:val="0"/>
      <w:spacing w:before="0" w:after="0"/>
    </w:pPr>
    <w:rPr>
      <w:rFonts w:ascii="Arial" w:hAnsi="Arial"/>
      <w:b/>
      <w:bCs/>
      <w:kern w:val="28"/>
      <w:lang w:val="en-GB"/>
    </w:rPr>
  </w:style>
  <w:style w:type="character" w:customStyle="1" w:styleId="CommentSubjectChar">
    <w:name w:val="Comment Subject Char"/>
    <w:link w:val="CommentSubject"/>
    <w:uiPriority w:val="99"/>
    <w:semiHidden/>
    <w:rsid w:val="006C06AB"/>
    <w:rPr>
      <w:rFonts w:ascii="Arial" w:eastAsia="Times New Roman" w:hAnsi="Arial" w:cs="Times New Roman"/>
      <w:b/>
      <w:bCs/>
      <w:kern w:val="28"/>
      <w:sz w:val="20"/>
      <w:szCs w:val="20"/>
      <w:lang w:val="en-GB"/>
    </w:rPr>
  </w:style>
  <w:style w:type="character" w:customStyle="1" w:styleId="alt-edited">
    <w:name w:val="alt-edited"/>
    <w:basedOn w:val="DefaultParagraphFont"/>
    <w:rsid w:val="006C06AB"/>
  </w:style>
  <w:style w:type="paragraph" w:styleId="Revision">
    <w:name w:val="Revision"/>
    <w:hidden/>
    <w:uiPriority w:val="99"/>
    <w:semiHidden/>
    <w:rsid w:val="00135A2A"/>
    <w:rPr>
      <w:sz w:val="22"/>
      <w:szCs w:val="22"/>
      <w:lang w:eastAsia="en-US"/>
    </w:rPr>
  </w:style>
  <w:style w:type="paragraph" w:styleId="Footer">
    <w:name w:val="footer"/>
    <w:basedOn w:val="Normal"/>
    <w:link w:val="FooterChar"/>
    <w:uiPriority w:val="99"/>
    <w:unhideWhenUsed/>
    <w:rsid w:val="00135A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5A2A"/>
    <w:rPr>
      <w:sz w:val="22"/>
      <w:szCs w:val="22"/>
      <w:lang w:eastAsia="en-US"/>
    </w:rPr>
  </w:style>
  <w:style w:type="character" w:customStyle="1" w:styleId="normaltextrun">
    <w:name w:val="normaltextrun"/>
    <w:basedOn w:val="DefaultParagraphFont"/>
    <w:rsid w:val="00A44768"/>
  </w:style>
  <w:style w:type="paragraph" w:customStyle="1" w:styleId="paragraph">
    <w:name w:val="paragraph"/>
    <w:basedOn w:val="Normal"/>
    <w:rsid w:val="00A44768"/>
    <w:pPr>
      <w:spacing w:before="100" w:beforeAutospacing="1" w:after="100" w:afterAutospacing="1" w:line="240" w:lineRule="auto"/>
    </w:pPr>
    <w:rPr>
      <w:rFonts w:ascii="Times New Roman" w:eastAsia="Times New Roman" w:hAnsi="Times New Roman"/>
      <w:sz w:val="24"/>
      <w:szCs w:val="24"/>
      <w:lang w:eastAsia="pl-PL"/>
    </w:rPr>
  </w:style>
  <w:style w:type="character" w:styleId="UnresolvedMention">
    <w:name w:val="Unresolved Mention"/>
    <w:basedOn w:val="DefaultParagraphFont"/>
    <w:uiPriority w:val="99"/>
    <w:semiHidden/>
    <w:unhideWhenUsed/>
    <w:rsid w:val="00944E73"/>
    <w:rPr>
      <w:color w:val="605E5C"/>
      <w:shd w:val="clear" w:color="auto" w:fill="E1DFDD"/>
    </w:rPr>
  </w:style>
  <w:style w:type="character" w:customStyle="1" w:styleId="cf01">
    <w:name w:val="cf01"/>
    <w:basedOn w:val="DefaultParagraphFont"/>
    <w:rsid w:val="00763121"/>
    <w:rPr>
      <w:rFonts w:ascii="Segoe UI" w:hAnsi="Segoe UI" w:cs="Segoe UI" w:hint="default"/>
      <w:sz w:val="18"/>
      <w:szCs w:val="18"/>
    </w:rPr>
  </w:style>
  <w:style w:type="paragraph" w:customStyle="1" w:styleId="Tabletext">
    <w:name w:val="Table text"/>
    <w:basedOn w:val="FNRNormal"/>
    <w:link w:val="TabletextChar"/>
    <w:uiPriority w:val="19"/>
    <w:qFormat/>
    <w:rsid w:val="00F6789E"/>
    <w:pPr>
      <w:spacing w:before="0" w:after="0" w:line="240" w:lineRule="auto"/>
      <w:contextualSpacing/>
      <w:jc w:val="left"/>
    </w:pPr>
    <w:rPr>
      <w:rFonts w:eastAsia="Arial" w:cs="Times New Roman"/>
      <w:szCs w:val="20"/>
      <w:lang w:bidi="ar-SA"/>
    </w:rPr>
  </w:style>
  <w:style w:type="character" w:customStyle="1" w:styleId="TabletextChar">
    <w:name w:val="Table text Char"/>
    <w:link w:val="Tabletext"/>
    <w:uiPriority w:val="19"/>
    <w:rsid w:val="00F6789E"/>
    <w:rPr>
      <w:rFonts w:ascii="Arial" w:eastAsia="Arial" w:hAnsi="Arial"/>
      <w:lang w:val="en-GB" w:eastAsia="en-US"/>
    </w:rPr>
  </w:style>
  <w:style w:type="paragraph" w:styleId="Header">
    <w:name w:val="header"/>
    <w:basedOn w:val="Normal"/>
    <w:link w:val="HeaderChar"/>
    <w:uiPriority w:val="99"/>
    <w:unhideWhenUsed/>
    <w:rsid w:val="005D78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7868"/>
    <w:rPr>
      <w:sz w:val="22"/>
      <w:szCs w:val="22"/>
      <w:lang w:eastAsia="en-US"/>
    </w:rPr>
  </w:style>
  <w:style w:type="character" w:styleId="FollowedHyperlink">
    <w:name w:val="FollowedHyperlink"/>
    <w:basedOn w:val="DefaultParagraphFont"/>
    <w:uiPriority w:val="99"/>
    <w:semiHidden/>
    <w:unhideWhenUsed/>
    <w:rsid w:val="005D7868"/>
    <w:rPr>
      <w:color w:val="954F72" w:themeColor="followedHyperlink"/>
      <w:u w:val="single"/>
    </w:rPr>
  </w:style>
  <w:style w:type="paragraph" w:styleId="FootnoteText">
    <w:name w:val="footnote text"/>
    <w:basedOn w:val="Normal"/>
    <w:link w:val="FootnoteTextChar"/>
    <w:uiPriority w:val="99"/>
    <w:semiHidden/>
    <w:unhideWhenUsed/>
    <w:rsid w:val="00D41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33D"/>
    <w:rPr>
      <w:lang w:eastAsia="en-US"/>
    </w:rPr>
  </w:style>
  <w:style w:type="character" w:styleId="FootnoteReference">
    <w:name w:val="footnote reference"/>
    <w:basedOn w:val="DefaultParagraphFont"/>
    <w:uiPriority w:val="99"/>
    <w:semiHidden/>
    <w:unhideWhenUsed/>
    <w:rsid w:val="00D4133D"/>
    <w:rPr>
      <w:vertAlign w:val="superscript"/>
    </w:rPr>
  </w:style>
  <w:style w:type="table" w:styleId="TableGrid">
    <w:name w:val="Table Grid"/>
    <w:basedOn w:val="TableNormal"/>
    <w:uiPriority w:val="39"/>
    <w:rsid w:val="002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647">
      <w:bodyDiv w:val="1"/>
      <w:marLeft w:val="0"/>
      <w:marRight w:val="0"/>
      <w:marTop w:val="0"/>
      <w:marBottom w:val="0"/>
      <w:divBdr>
        <w:top w:val="none" w:sz="0" w:space="0" w:color="auto"/>
        <w:left w:val="none" w:sz="0" w:space="0" w:color="auto"/>
        <w:bottom w:val="none" w:sz="0" w:space="0" w:color="auto"/>
        <w:right w:val="none" w:sz="0" w:space="0" w:color="auto"/>
      </w:divBdr>
      <w:divsChild>
        <w:div w:id="1809785232">
          <w:marLeft w:val="0"/>
          <w:marRight w:val="0"/>
          <w:marTop w:val="0"/>
          <w:marBottom w:val="0"/>
          <w:divBdr>
            <w:top w:val="none" w:sz="0" w:space="0" w:color="auto"/>
            <w:left w:val="none" w:sz="0" w:space="0" w:color="auto"/>
            <w:bottom w:val="none" w:sz="0" w:space="0" w:color="auto"/>
            <w:right w:val="none" w:sz="0" w:space="0" w:color="auto"/>
          </w:divBdr>
        </w:div>
      </w:divsChild>
    </w:div>
    <w:div w:id="960646286">
      <w:bodyDiv w:val="1"/>
      <w:marLeft w:val="0"/>
      <w:marRight w:val="0"/>
      <w:marTop w:val="0"/>
      <w:marBottom w:val="0"/>
      <w:divBdr>
        <w:top w:val="none" w:sz="0" w:space="0" w:color="auto"/>
        <w:left w:val="none" w:sz="0" w:space="0" w:color="auto"/>
        <w:bottom w:val="none" w:sz="0" w:space="0" w:color="auto"/>
        <w:right w:val="none" w:sz="0" w:space="0" w:color="auto"/>
      </w:divBdr>
    </w:div>
    <w:div w:id="2081517301">
      <w:bodyDiv w:val="1"/>
      <w:marLeft w:val="0"/>
      <w:marRight w:val="0"/>
      <w:marTop w:val="0"/>
      <w:marBottom w:val="0"/>
      <w:divBdr>
        <w:top w:val="none" w:sz="0" w:space="0" w:color="auto"/>
        <w:left w:val="none" w:sz="0" w:space="0" w:color="auto"/>
        <w:bottom w:val="none" w:sz="0" w:space="0" w:color="auto"/>
        <w:right w:val="none" w:sz="0" w:space="0" w:color="auto"/>
      </w:divBdr>
      <w:divsChild>
        <w:div w:id="36198473">
          <w:marLeft w:val="0"/>
          <w:marRight w:val="0"/>
          <w:marTop w:val="0"/>
          <w:marBottom w:val="0"/>
          <w:divBdr>
            <w:top w:val="none" w:sz="0" w:space="0" w:color="auto"/>
            <w:left w:val="none" w:sz="0" w:space="0" w:color="auto"/>
            <w:bottom w:val="none" w:sz="0" w:space="0" w:color="auto"/>
            <w:right w:val="none" w:sz="0" w:space="0" w:color="auto"/>
          </w:divBdr>
        </w:div>
        <w:div w:id="110052955">
          <w:marLeft w:val="0"/>
          <w:marRight w:val="0"/>
          <w:marTop w:val="0"/>
          <w:marBottom w:val="0"/>
          <w:divBdr>
            <w:top w:val="none" w:sz="0" w:space="0" w:color="auto"/>
            <w:left w:val="none" w:sz="0" w:space="0" w:color="auto"/>
            <w:bottom w:val="none" w:sz="0" w:space="0" w:color="auto"/>
            <w:right w:val="none" w:sz="0" w:space="0" w:color="auto"/>
          </w:divBdr>
        </w:div>
        <w:div w:id="123355555">
          <w:marLeft w:val="0"/>
          <w:marRight w:val="0"/>
          <w:marTop w:val="0"/>
          <w:marBottom w:val="0"/>
          <w:divBdr>
            <w:top w:val="none" w:sz="0" w:space="0" w:color="auto"/>
            <w:left w:val="none" w:sz="0" w:space="0" w:color="auto"/>
            <w:bottom w:val="none" w:sz="0" w:space="0" w:color="auto"/>
            <w:right w:val="none" w:sz="0" w:space="0" w:color="auto"/>
          </w:divBdr>
        </w:div>
        <w:div w:id="128015878">
          <w:marLeft w:val="0"/>
          <w:marRight w:val="0"/>
          <w:marTop w:val="0"/>
          <w:marBottom w:val="0"/>
          <w:divBdr>
            <w:top w:val="none" w:sz="0" w:space="0" w:color="auto"/>
            <w:left w:val="none" w:sz="0" w:space="0" w:color="auto"/>
            <w:bottom w:val="none" w:sz="0" w:space="0" w:color="auto"/>
            <w:right w:val="none" w:sz="0" w:space="0" w:color="auto"/>
          </w:divBdr>
        </w:div>
        <w:div w:id="142816553">
          <w:marLeft w:val="0"/>
          <w:marRight w:val="0"/>
          <w:marTop w:val="0"/>
          <w:marBottom w:val="0"/>
          <w:divBdr>
            <w:top w:val="none" w:sz="0" w:space="0" w:color="auto"/>
            <w:left w:val="none" w:sz="0" w:space="0" w:color="auto"/>
            <w:bottom w:val="none" w:sz="0" w:space="0" w:color="auto"/>
            <w:right w:val="none" w:sz="0" w:space="0" w:color="auto"/>
          </w:divBdr>
        </w:div>
        <w:div w:id="309093981">
          <w:marLeft w:val="0"/>
          <w:marRight w:val="0"/>
          <w:marTop w:val="0"/>
          <w:marBottom w:val="0"/>
          <w:divBdr>
            <w:top w:val="none" w:sz="0" w:space="0" w:color="auto"/>
            <w:left w:val="none" w:sz="0" w:space="0" w:color="auto"/>
            <w:bottom w:val="none" w:sz="0" w:space="0" w:color="auto"/>
            <w:right w:val="none" w:sz="0" w:space="0" w:color="auto"/>
          </w:divBdr>
        </w:div>
        <w:div w:id="367612173">
          <w:marLeft w:val="0"/>
          <w:marRight w:val="0"/>
          <w:marTop w:val="0"/>
          <w:marBottom w:val="0"/>
          <w:divBdr>
            <w:top w:val="none" w:sz="0" w:space="0" w:color="auto"/>
            <w:left w:val="none" w:sz="0" w:space="0" w:color="auto"/>
            <w:bottom w:val="none" w:sz="0" w:space="0" w:color="auto"/>
            <w:right w:val="none" w:sz="0" w:space="0" w:color="auto"/>
          </w:divBdr>
        </w:div>
        <w:div w:id="371925018">
          <w:marLeft w:val="0"/>
          <w:marRight w:val="0"/>
          <w:marTop w:val="0"/>
          <w:marBottom w:val="0"/>
          <w:divBdr>
            <w:top w:val="none" w:sz="0" w:space="0" w:color="auto"/>
            <w:left w:val="none" w:sz="0" w:space="0" w:color="auto"/>
            <w:bottom w:val="none" w:sz="0" w:space="0" w:color="auto"/>
            <w:right w:val="none" w:sz="0" w:space="0" w:color="auto"/>
          </w:divBdr>
        </w:div>
        <w:div w:id="492834923">
          <w:marLeft w:val="0"/>
          <w:marRight w:val="0"/>
          <w:marTop w:val="0"/>
          <w:marBottom w:val="0"/>
          <w:divBdr>
            <w:top w:val="none" w:sz="0" w:space="0" w:color="auto"/>
            <w:left w:val="none" w:sz="0" w:space="0" w:color="auto"/>
            <w:bottom w:val="none" w:sz="0" w:space="0" w:color="auto"/>
            <w:right w:val="none" w:sz="0" w:space="0" w:color="auto"/>
          </w:divBdr>
        </w:div>
        <w:div w:id="502209761">
          <w:marLeft w:val="0"/>
          <w:marRight w:val="0"/>
          <w:marTop w:val="0"/>
          <w:marBottom w:val="0"/>
          <w:divBdr>
            <w:top w:val="none" w:sz="0" w:space="0" w:color="auto"/>
            <w:left w:val="none" w:sz="0" w:space="0" w:color="auto"/>
            <w:bottom w:val="none" w:sz="0" w:space="0" w:color="auto"/>
            <w:right w:val="none" w:sz="0" w:space="0" w:color="auto"/>
          </w:divBdr>
        </w:div>
        <w:div w:id="639309590">
          <w:marLeft w:val="0"/>
          <w:marRight w:val="0"/>
          <w:marTop w:val="0"/>
          <w:marBottom w:val="0"/>
          <w:divBdr>
            <w:top w:val="none" w:sz="0" w:space="0" w:color="auto"/>
            <w:left w:val="none" w:sz="0" w:space="0" w:color="auto"/>
            <w:bottom w:val="none" w:sz="0" w:space="0" w:color="auto"/>
            <w:right w:val="none" w:sz="0" w:space="0" w:color="auto"/>
          </w:divBdr>
        </w:div>
        <w:div w:id="677391506">
          <w:marLeft w:val="0"/>
          <w:marRight w:val="0"/>
          <w:marTop w:val="0"/>
          <w:marBottom w:val="0"/>
          <w:divBdr>
            <w:top w:val="none" w:sz="0" w:space="0" w:color="auto"/>
            <w:left w:val="none" w:sz="0" w:space="0" w:color="auto"/>
            <w:bottom w:val="none" w:sz="0" w:space="0" w:color="auto"/>
            <w:right w:val="none" w:sz="0" w:space="0" w:color="auto"/>
          </w:divBdr>
        </w:div>
        <w:div w:id="830483202">
          <w:marLeft w:val="0"/>
          <w:marRight w:val="0"/>
          <w:marTop w:val="0"/>
          <w:marBottom w:val="0"/>
          <w:divBdr>
            <w:top w:val="none" w:sz="0" w:space="0" w:color="auto"/>
            <w:left w:val="none" w:sz="0" w:space="0" w:color="auto"/>
            <w:bottom w:val="none" w:sz="0" w:space="0" w:color="auto"/>
            <w:right w:val="none" w:sz="0" w:space="0" w:color="auto"/>
          </w:divBdr>
        </w:div>
        <w:div w:id="881941816">
          <w:marLeft w:val="0"/>
          <w:marRight w:val="0"/>
          <w:marTop w:val="0"/>
          <w:marBottom w:val="0"/>
          <w:divBdr>
            <w:top w:val="none" w:sz="0" w:space="0" w:color="auto"/>
            <w:left w:val="none" w:sz="0" w:space="0" w:color="auto"/>
            <w:bottom w:val="none" w:sz="0" w:space="0" w:color="auto"/>
            <w:right w:val="none" w:sz="0" w:space="0" w:color="auto"/>
          </w:divBdr>
        </w:div>
        <w:div w:id="897319316">
          <w:marLeft w:val="0"/>
          <w:marRight w:val="0"/>
          <w:marTop w:val="0"/>
          <w:marBottom w:val="0"/>
          <w:divBdr>
            <w:top w:val="none" w:sz="0" w:space="0" w:color="auto"/>
            <w:left w:val="none" w:sz="0" w:space="0" w:color="auto"/>
            <w:bottom w:val="none" w:sz="0" w:space="0" w:color="auto"/>
            <w:right w:val="none" w:sz="0" w:space="0" w:color="auto"/>
          </w:divBdr>
        </w:div>
        <w:div w:id="899706869">
          <w:marLeft w:val="0"/>
          <w:marRight w:val="0"/>
          <w:marTop w:val="0"/>
          <w:marBottom w:val="0"/>
          <w:divBdr>
            <w:top w:val="none" w:sz="0" w:space="0" w:color="auto"/>
            <w:left w:val="none" w:sz="0" w:space="0" w:color="auto"/>
            <w:bottom w:val="none" w:sz="0" w:space="0" w:color="auto"/>
            <w:right w:val="none" w:sz="0" w:space="0" w:color="auto"/>
          </w:divBdr>
        </w:div>
        <w:div w:id="1055737487">
          <w:marLeft w:val="0"/>
          <w:marRight w:val="0"/>
          <w:marTop w:val="0"/>
          <w:marBottom w:val="0"/>
          <w:divBdr>
            <w:top w:val="none" w:sz="0" w:space="0" w:color="auto"/>
            <w:left w:val="none" w:sz="0" w:space="0" w:color="auto"/>
            <w:bottom w:val="none" w:sz="0" w:space="0" w:color="auto"/>
            <w:right w:val="none" w:sz="0" w:space="0" w:color="auto"/>
          </w:divBdr>
        </w:div>
        <w:div w:id="1102065862">
          <w:marLeft w:val="0"/>
          <w:marRight w:val="0"/>
          <w:marTop w:val="0"/>
          <w:marBottom w:val="0"/>
          <w:divBdr>
            <w:top w:val="none" w:sz="0" w:space="0" w:color="auto"/>
            <w:left w:val="none" w:sz="0" w:space="0" w:color="auto"/>
            <w:bottom w:val="none" w:sz="0" w:space="0" w:color="auto"/>
            <w:right w:val="none" w:sz="0" w:space="0" w:color="auto"/>
          </w:divBdr>
        </w:div>
        <w:div w:id="1103719579">
          <w:marLeft w:val="0"/>
          <w:marRight w:val="0"/>
          <w:marTop w:val="0"/>
          <w:marBottom w:val="0"/>
          <w:divBdr>
            <w:top w:val="none" w:sz="0" w:space="0" w:color="auto"/>
            <w:left w:val="none" w:sz="0" w:space="0" w:color="auto"/>
            <w:bottom w:val="none" w:sz="0" w:space="0" w:color="auto"/>
            <w:right w:val="none" w:sz="0" w:space="0" w:color="auto"/>
          </w:divBdr>
        </w:div>
        <w:div w:id="1148009236">
          <w:marLeft w:val="0"/>
          <w:marRight w:val="0"/>
          <w:marTop w:val="0"/>
          <w:marBottom w:val="0"/>
          <w:divBdr>
            <w:top w:val="none" w:sz="0" w:space="0" w:color="auto"/>
            <w:left w:val="none" w:sz="0" w:space="0" w:color="auto"/>
            <w:bottom w:val="none" w:sz="0" w:space="0" w:color="auto"/>
            <w:right w:val="none" w:sz="0" w:space="0" w:color="auto"/>
          </w:divBdr>
        </w:div>
        <w:div w:id="1209146273">
          <w:marLeft w:val="0"/>
          <w:marRight w:val="0"/>
          <w:marTop w:val="0"/>
          <w:marBottom w:val="0"/>
          <w:divBdr>
            <w:top w:val="none" w:sz="0" w:space="0" w:color="auto"/>
            <w:left w:val="none" w:sz="0" w:space="0" w:color="auto"/>
            <w:bottom w:val="none" w:sz="0" w:space="0" w:color="auto"/>
            <w:right w:val="none" w:sz="0" w:space="0" w:color="auto"/>
          </w:divBdr>
        </w:div>
        <w:div w:id="1464081984">
          <w:marLeft w:val="0"/>
          <w:marRight w:val="0"/>
          <w:marTop w:val="0"/>
          <w:marBottom w:val="0"/>
          <w:divBdr>
            <w:top w:val="none" w:sz="0" w:space="0" w:color="auto"/>
            <w:left w:val="none" w:sz="0" w:space="0" w:color="auto"/>
            <w:bottom w:val="none" w:sz="0" w:space="0" w:color="auto"/>
            <w:right w:val="none" w:sz="0" w:space="0" w:color="auto"/>
          </w:divBdr>
        </w:div>
        <w:div w:id="1686438564">
          <w:marLeft w:val="0"/>
          <w:marRight w:val="0"/>
          <w:marTop w:val="0"/>
          <w:marBottom w:val="0"/>
          <w:divBdr>
            <w:top w:val="none" w:sz="0" w:space="0" w:color="auto"/>
            <w:left w:val="none" w:sz="0" w:space="0" w:color="auto"/>
            <w:bottom w:val="none" w:sz="0" w:space="0" w:color="auto"/>
            <w:right w:val="none" w:sz="0" w:space="0" w:color="auto"/>
          </w:divBdr>
        </w:div>
        <w:div w:id="1686908174">
          <w:marLeft w:val="0"/>
          <w:marRight w:val="0"/>
          <w:marTop w:val="0"/>
          <w:marBottom w:val="0"/>
          <w:divBdr>
            <w:top w:val="none" w:sz="0" w:space="0" w:color="auto"/>
            <w:left w:val="none" w:sz="0" w:space="0" w:color="auto"/>
            <w:bottom w:val="none" w:sz="0" w:space="0" w:color="auto"/>
            <w:right w:val="none" w:sz="0" w:space="0" w:color="auto"/>
          </w:divBdr>
        </w:div>
        <w:div w:id="1772554962">
          <w:marLeft w:val="0"/>
          <w:marRight w:val="0"/>
          <w:marTop w:val="0"/>
          <w:marBottom w:val="0"/>
          <w:divBdr>
            <w:top w:val="none" w:sz="0" w:space="0" w:color="auto"/>
            <w:left w:val="none" w:sz="0" w:space="0" w:color="auto"/>
            <w:bottom w:val="none" w:sz="0" w:space="0" w:color="auto"/>
            <w:right w:val="none" w:sz="0" w:space="0" w:color="auto"/>
          </w:divBdr>
        </w:div>
        <w:div w:id="1862429765">
          <w:marLeft w:val="0"/>
          <w:marRight w:val="0"/>
          <w:marTop w:val="0"/>
          <w:marBottom w:val="0"/>
          <w:divBdr>
            <w:top w:val="none" w:sz="0" w:space="0" w:color="auto"/>
            <w:left w:val="none" w:sz="0" w:space="0" w:color="auto"/>
            <w:bottom w:val="none" w:sz="0" w:space="0" w:color="auto"/>
            <w:right w:val="none" w:sz="0" w:space="0" w:color="auto"/>
          </w:divBdr>
        </w:div>
        <w:div w:id="2060205202">
          <w:marLeft w:val="0"/>
          <w:marRight w:val="0"/>
          <w:marTop w:val="0"/>
          <w:marBottom w:val="0"/>
          <w:divBdr>
            <w:top w:val="none" w:sz="0" w:space="0" w:color="auto"/>
            <w:left w:val="none" w:sz="0" w:space="0" w:color="auto"/>
            <w:bottom w:val="none" w:sz="0" w:space="0" w:color="auto"/>
            <w:right w:val="none" w:sz="0" w:space="0" w:color="auto"/>
          </w:divBdr>
        </w:div>
        <w:div w:id="2098332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cbr-en/2nd-edition-of-the-swiss-polish-cooperation-programme" TargetMode="External"/><Relationship Id="rId13" Type="http://schemas.openxmlformats.org/officeDocument/2006/relationships/hyperlink" Target="mailto:Raphaela.kuebler@innosuisse.c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ppw@ncbr.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wiss-polish-call.b2match.io/cont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iss-polish-call.b2match.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icolas.lentze@innosuisse.ch" TargetMode="External"/><Relationship Id="rId23" Type="http://schemas.openxmlformats.org/officeDocument/2006/relationships/fontTable" Target="fontTable.xml"/><Relationship Id="rId10" Type="http://schemas.openxmlformats.org/officeDocument/2006/relationships/hyperlink" Target="https://www.innosuisse.admin.ch/en/enterprise-europe-network-for-s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si.ncbr.gov.pl/" TargetMode="External"/><Relationship Id="rId14" Type="http://schemas.openxmlformats.org/officeDocument/2006/relationships/hyperlink" Target="mailto:Raphaela.kuebler@innosuisse.ch"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ncbr-en/2nd-edition-of-the-swiss-polish-cooperation-programme" TargetMode="External"/><Relationship Id="rId2" Type="http://schemas.openxmlformats.org/officeDocument/2006/relationships/hyperlink" Target="https://www.gov.pl/web/ncbr-en/2nd-edition-of-the-swiss-polish-cooperation-programme" TargetMode="External"/><Relationship Id="rId1" Type="http://schemas.openxmlformats.org/officeDocument/2006/relationships/hyperlink" Target="https://www.gov.pl/web/ncbr-en/faq" TargetMode="External"/><Relationship Id="rId4" Type="http://schemas.openxmlformats.org/officeDocument/2006/relationships/hyperlink" Target="https://www.gov.pl/web/ncbr-en/2nd-edition-of-the-swiss-polish-cooperation-programm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899C-BCEB-4A06-98A7-7D930C26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Narodowe Centrum Badań i Rozwoju</Company>
  <LinksUpToDate>false</LinksUpToDate>
  <CharactersWithSpaces>7554</CharactersWithSpaces>
  <SharedDoc>false</SharedDoc>
  <HLinks>
    <vt:vector size="6" baseType="variant">
      <vt:variant>
        <vt:i4>458804</vt:i4>
      </vt:variant>
      <vt:variant>
        <vt:i4>0</vt:i4>
      </vt:variant>
      <vt:variant>
        <vt:i4>0</vt:i4>
      </vt:variant>
      <vt:variant>
        <vt:i4>5</vt:i4>
      </vt:variant>
      <vt:variant>
        <vt:lpwstr>javascript:linkTo_UnCryptMailto('ocknvq,pqtycaitcpvuBpedt0iqx0rn');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Wildner</dc:creator>
  <cp:keywords/>
  <cp:lastModifiedBy>Raphaela Kübler</cp:lastModifiedBy>
  <cp:revision>10</cp:revision>
  <cp:lastPrinted>2024-05-02T15:45:00Z</cp:lastPrinted>
  <dcterms:created xsi:type="dcterms:W3CDTF">2024-04-30T06:53:00Z</dcterms:created>
  <dcterms:modified xsi:type="dcterms:W3CDTF">2025-01-14T09:48:00Z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2024-04-23T08:18:52Z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49baf93a-3ab4-4ffc-8bb9-f8b1fcf8b20a</vt:lpwstr>
  </property>
  <property fmtid="{D5CDD505-2E9C-101B-9397-08002B2CF9AE}" pid="8" name="MSIP_Label_91e939cc-945f-447d-b5c0-f5a8e3aaa77b_ContentBits">
    <vt:lpwstr>0</vt:lpwstr>
  </property>
</Properties>
</file>